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3BFA" w14:textId="77777777" w:rsidR="009844DA" w:rsidRDefault="00DD441D">
      <w:pPr>
        <w:jc w:val="center"/>
      </w:pPr>
      <w:r>
        <w:rPr>
          <w:noProof/>
        </w:rPr>
        <w:drawing>
          <wp:inline distT="0" distB="0" distL="0" distR="0" wp14:anchorId="6D18D17D" wp14:editId="6C29AD08">
            <wp:extent cx="1381318" cy="12574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381318" cy="1257475"/>
                    </a:xfrm>
                    <a:prstGeom prst="rect">
                      <a:avLst/>
                    </a:prstGeom>
                    <a:ln/>
                  </pic:spPr>
                </pic:pic>
              </a:graphicData>
            </a:graphic>
          </wp:inline>
        </w:drawing>
      </w:r>
    </w:p>
    <w:p w14:paraId="74C7BC23" w14:textId="77777777" w:rsidR="009844DA" w:rsidRDefault="00DD441D">
      <w:pPr>
        <w:jc w:val="center"/>
        <w:rPr>
          <w:rFonts w:ascii="Bookman Old Style" w:eastAsia="Bookman Old Style" w:hAnsi="Bookman Old Style" w:cs="Bookman Old Style"/>
          <w:color w:val="000000"/>
        </w:rPr>
      </w:pPr>
      <w:r>
        <w:rPr>
          <w:rFonts w:ascii="Bookman Old Style" w:eastAsia="Bookman Old Style" w:hAnsi="Bookman Old Style" w:cs="Bookman Old Style"/>
          <w:b/>
          <w:bCs/>
          <w:color w:val="000000"/>
        </w:rPr>
        <w:t xml:space="preserve">The Town of </w:t>
      </w:r>
      <w:proofErr w:type="spellStart"/>
      <w:r>
        <w:rPr>
          <w:rFonts w:ascii="Bookman Old Style" w:eastAsia="Bookman Old Style" w:hAnsi="Bookman Old Style" w:cs="Bookman Old Style"/>
          <w:b/>
          <w:bCs/>
          <w:color w:val="000000"/>
        </w:rPr>
        <w:t>Sandyfield’s</w:t>
      </w:r>
      <w:proofErr w:type="spellEnd"/>
      <w:r>
        <w:rPr>
          <w:rFonts w:ascii="Bookman Old Style" w:eastAsia="Bookman Old Style" w:hAnsi="Bookman Old Style" w:cs="Bookman Old Style"/>
          <w:b/>
          <w:bCs/>
          <w:color w:val="000000"/>
        </w:rPr>
        <w:t xml:space="preserve"> Monthly Meeting Minutes </w:t>
      </w:r>
    </w:p>
    <w:p w14:paraId="2D896E25" w14:textId="77777777" w:rsidR="009844DA" w:rsidRDefault="00DD441D">
      <w:pPr>
        <w:jc w:val="center"/>
        <w:rPr>
          <w:rFonts w:ascii="Bookman Old Style" w:eastAsia="Bookman Old Style" w:hAnsi="Bookman Old Style" w:cs="Bookman Old Style"/>
          <w:b/>
          <w:bCs/>
          <w:color w:val="000000"/>
        </w:rPr>
      </w:pPr>
      <w:r>
        <w:rPr>
          <w:rFonts w:ascii="Bookman Old Style" w:eastAsia="Bookman Old Style" w:hAnsi="Bookman Old Style" w:cs="Bookman Old Style"/>
          <w:b/>
          <w:bCs/>
        </w:rPr>
        <w:t>June</w:t>
      </w:r>
      <w:r>
        <w:rPr>
          <w:rFonts w:ascii="Bookman Old Style" w:eastAsia="Bookman Old Style" w:hAnsi="Bookman Old Style" w:cs="Bookman Old Style"/>
          <w:b/>
          <w:bCs/>
          <w:color w:val="000000"/>
        </w:rPr>
        <w:t xml:space="preserve"> 1</w:t>
      </w:r>
      <w:r>
        <w:rPr>
          <w:rFonts w:ascii="Bookman Old Style" w:eastAsia="Bookman Old Style" w:hAnsi="Bookman Old Style" w:cs="Bookman Old Style"/>
          <w:b/>
          <w:bCs/>
        </w:rPr>
        <w:t>6</w:t>
      </w:r>
      <w:r>
        <w:rPr>
          <w:rFonts w:ascii="Bookman Old Style" w:eastAsia="Bookman Old Style" w:hAnsi="Bookman Old Style" w:cs="Bookman Old Style"/>
          <w:b/>
          <w:bCs/>
          <w:color w:val="000000"/>
          <w:vertAlign w:val="superscript"/>
        </w:rPr>
        <w:t>th</w:t>
      </w:r>
      <w:r>
        <w:rPr>
          <w:rFonts w:ascii="Bookman Old Style" w:eastAsia="Bookman Old Style" w:hAnsi="Bookman Old Style" w:cs="Bookman Old Style"/>
          <w:b/>
          <w:bCs/>
          <w:color w:val="000000"/>
        </w:rPr>
        <w:t>, 2026</w:t>
      </w:r>
    </w:p>
    <w:p w14:paraId="0C535CC8" w14:textId="77777777" w:rsidR="009844DA" w:rsidRDefault="009844DA">
      <w:pPr>
        <w:spacing w:line="240" w:lineRule="auto"/>
        <w:jc w:val="center"/>
        <w:rPr>
          <w:rFonts w:ascii="Bookman Old Style" w:eastAsia="Bookman Old Style" w:hAnsi="Bookman Old Style" w:cs="Bookman Old Style"/>
          <w:color w:val="000000"/>
        </w:rPr>
      </w:pPr>
    </w:p>
    <w:p w14:paraId="751B283D" w14:textId="353B77D9"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The regular meeting of the Town of Sandyfield was held at Sandyfield Town Hall. The meeting was called to order at 7:00 p.m. on </w:t>
      </w:r>
      <w:r>
        <w:rPr>
          <w:rFonts w:ascii="Bookman Old Style" w:eastAsia="Bookman Old Style" w:hAnsi="Bookman Old Style" w:cs="Bookman Old Style"/>
          <w:sz w:val="22"/>
          <w:szCs w:val="22"/>
        </w:rPr>
        <w:t>June</w:t>
      </w:r>
      <w:r>
        <w:rPr>
          <w:rFonts w:ascii="Bookman Old Style" w:eastAsia="Bookman Old Style" w:hAnsi="Bookman Old Style" w:cs="Bookman Old Style"/>
          <w:color w:val="000000"/>
          <w:sz w:val="22"/>
          <w:szCs w:val="22"/>
        </w:rPr>
        <w:t xml:space="preserve"> 1</w:t>
      </w:r>
      <w:r>
        <w:rPr>
          <w:rFonts w:ascii="Bookman Old Style" w:eastAsia="Bookman Old Style" w:hAnsi="Bookman Old Style" w:cs="Bookman Old Style"/>
          <w:sz w:val="22"/>
          <w:szCs w:val="22"/>
        </w:rPr>
        <w:t>6</w:t>
      </w:r>
      <w:r>
        <w:rPr>
          <w:rFonts w:ascii="Bookman Old Style" w:eastAsia="Bookman Old Style" w:hAnsi="Bookman Old Style" w:cs="Bookman Old Style"/>
          <w:color w:val="000000"/>
          <w:sz w:val="22"/>
          <w:szCs w:val="22"/>
        </w:rPr>
        <w:t>, 2026.</w:t>
      </w:r>
    </w:p>
    <w:p w14:paraId="2DE3A638" w14:textId="77777777" w:rsidR="009844DA" w:rsidRDefault="009844DA">
      <w:pPr>
        <w:spacing w:after="0" w:line="240" w:lineRule="auto"/>
        <w:rPr>
          <w:rFonts w:ascii="Bookman Old Style" w:eastAsia="Bookman Old Style" w:hAnsi="Bookman Old Style" w:cs="Bookman Old Style"/>
          <w:color w:val="000000"/>
          <w:sz w:val="22"/>
          <w:szCs w:val="22"/>
        </w:rPr>
      </w:pPr>
    </w:p>
    <w:p w14:paraId="116C8824" w14:textId="2DF0FD65"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The following </w:t>
      </w:r>
      <w:r w:rsidR="00475E8C">
        <w:rPr>
          <w:rFonts w:ascii="Bookman Old Style" w:eastAsia="Bookman Old Style" w:hAnsi="Bookman Old Style" w:cs="Bookman Old Style"/>
          <w:color w:val="000000"/>
          <w:sz w:val="22"/>
          <w:szCs w:val="22"/>
        </w:rPr>
        <w:t>Councilmembers</w:t>
      </w:r>
      <w:r>
        <w:rPr>
          <w:rFonts w:ascii="Bookman Old Style" w:eastAsia="Bookman Old Style" w:hAnsi="Bookman Old Style" w:cs="Bookman Old Style"/>
          <w:color w:val="000000"/>
          <w:sz w:val="22"/>
          <w:szCs w:val="22"/>
        </w:rPr>
        <w:t xml:space="preserve"> were present: </w:t>
      </w:r>
    </w:p>
    <w:p w14:paraId="0BAF7FBC"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sz w:val="22"/>
          <w:szCs w:val="22"/>
        </w:rPr>
        <w:t>Randolph Keaton</w:t>
      </w:r>
    </w:p>
    <w:p w14:paraId="66C3FAAE"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Azalie Graham</w:t>
      </w:r>
    </w:p>
    <w:p w14:paraId="0774C593"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Leonard Hall</w:t>
      </w:r>
    </w:p>
    <w:p w14:paraId="25CC3C25" w14:textId="77777777" w:rsidR="009844DA" w:rsidRDefault="009844DA">
      <w:pPr>
        <w:spacing w:after="0" w:line="240" w:lineRule="auto"/>
        <w:rPr>
          <w:rFonts w:ascii="Bookman Old Style" w:eastAsia="Bookman Old Style" w:hAnsi="Bookman Old Style" w:cs="Bookman Old Style"/>
          <w:color w:val="000000"/>
          <w:sz w:val="22"/>
          <w:szCs w:val="22"/>
        </w:rPr>
      </w:pPr>
    </w:p>
    <w:p w14:paraId="272C2392"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Councilman </w:t>
      </w:r>
      <w:r>
        <w:rPr>
          <w:rFonts w:ascii="Bookman Old Style" w:eastAsia="Bookman Old Style" w:hAnsi="Bookman Old Style" w:cs="Bookman Old Style"/>
          <w:sz w:val="22"/>
          <w:szCs w:val="22"/>
        </w:rPr>
        <w:t>Perry Dixon</w:t>
      </w:r>
      <w:r>
        <w:rPr>
          <w:rFonts w:ascii="Bookman Old Style" w:eastAsia="Bookman Old Style" w:hAnsi="Bookman Old Style" w:cs="Bookman Old Style"/>
          <w:color w:val="000000"/>
          <w:sz w:val="22"/>
          <w:szCs w:val="22"/>
        </w:rPr>
        <w:t xml:space="preserve"> and Councilman Joseph Brown </w:t>
      </w:r>
      <w:r>
        <w:rPr>
          <w:rFonts w:ascii="Bookman Old Style" w:eastAsia="Bookman Old Style" w:hAnsi="Bookman Old Style" w:cs="Bookman Old Style"/>
          <w:sz w:val="22"/>
          <w:szCs w:val="22"/>
        </w:rPr>
        <w:t>were</w:t>
      </w:r>
      <w:r>
        <w:rPr>
          <w:rFonts w:ascii="Bookman Old Style" w:eastAsia="Bookman Old Style" w:hAnsi="Bookman Old Style" w:cs="Bookman Old Style"/>
          <w:color w:val="000000"/>
          <w:sz w:val="22"/>
          <w:szCs w:val="22"/>
        </w:rPr>
        <w:t xml:space="preserve"> absent. </w:t>
      </w:r>
    </w:p>
    <w:p w14:paraId="635D607E" w14:textId="77777777" w:rsidR="009844DA" w:rsidRDefault="009844DA">
      <w:pPr>
        <w:spacing w:after="0" w:line="240" w:lineRule="auto"/>
        <w:rPr>
          <w:rFonts w:ascii="Bookman Old Style" w:eastAsia="Bookman Old Style" w:hAnsi="Bookman Old Style" w:cs="Bookman Old Style"/>
          <w:color w:val="000000"/>
          <w:sz w:val="22"/>
          <w:szCs w:val="22"/>
        </w:rPr>
      </w:pPr>
    </w:p>
    <w:p w14:paraId="104BB46B" w14:textId="364A0D23"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A motion for approval of the consent agenda was made by Councilman Leonard Hall it was properly seconded by Councilwoman Azalie Graham. The motion passed unanimously.</w:t>
      </w:r>
    </w:p>
    <w:p w14:paraId="43551CE6" w14:textId="77777777" w:rsidR="009844DA" w:rsidRDefault="009844DA">
      <w:pPr>
        <w:rPr>
          <w:rFonts w:ascii="Bookman Old Style" w:eastAsia="Bookman Old Style" w:hAnsi="Bookman Old Style" w:cs="Bookman Old Style"/>
        </w:rPr>
      </w:pPr>
    </w:p>
    <w:p w14:paraId="33428DF4" w14:textId="77777777" w:rsidR="009844DA" w:rsidRDefault="00DD441D">
      <w:pPr>
        <w:rPr>
          <w:rFonts w:ascii="Bookman Old Style" w:eastAsia="Bookman Old Style" w:hAnsi="Bookman Old Style" w:cs="Bookman Old Style"/>
          <w:u w:val="single"/>
        </w:rPr>
      </w:pPr>
      <w:r>
        <w:rPr>
          <w:rFonts w:ascii="Bookman Old Style" w:eastAsia="Bookman Old Style" w:hAnsi="Bookman Old Style" w:cs="Bookman Old Style"/>
          <w:u w:val="single"/>
        </w:rPr>
        <w:t>Public Comment</w:t>
      </w:r>
    </w:p>
    <w:p w14:paraId="1B4CA0C9" w14:textId="77777777"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Jalissa Faulkner from the NC Climate Justice Collective was supposed to address the Council concerning revitalizing vacant schools, however she didn’t attend the meeting.  </w:t>
      </w:r>
    </w:p>
    <w:p w14:paraId="65C0FC02" w14:textId="3E268C45"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Bryce Sholar from Sholar Construction &amp; Utility Services introduced himself and his company to the Council.  The business specializes in Municipal drainage and stormwater solutions.  They are currently working with 90+ municipalities in Southeastern NC including Navassa</w:t>
      </w:r>
      <w:r w:rsidR="008D6208">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where they have recently provided them with a hand drawn critical site map.</w:t>
      </w:r>
    </w:p>
    <w:p w14:paraId="3790D363" w14:textId="77777777" w:rsidR="009844DA" w:rsidRDefault="00DD441D">
      <w:pPr>
        <w:rPr>
          <w:rFonts w:ascii="Bookman Old Style" w:eastAsia="Bookman Old Style" w:hAnsi="Bookman Old Style" w:cs="Bookman Old Style"/>
          <w:u w:val="single"/>
        </w:rPr>
      </w:pPr>
      <w:r>
        <w:rPr>
          <w:rFonts w:ascii="Bookman Old Style" w:eastAsia="Bookman Old Style" w:hAnsi="Bookman Old Style" w:cs="Bookman Old Style"/>
          <w:u w:val="single"/>
        </w:rPr>
        <w:t>Old Business</w:t>
      </w:r>
    </w:p>
    <w:p w14:paraId="4A0A3DB4" w14:textId="6B6FCCE1" w:rsidR="009844DA" w:rsidRDefault="00DD441D">
      <w:pPr>
        <w:rPr>
          <w:rFonts w:ascii="Bookman Old Style" w:eastAsia="Bookman Old Style" w:hAnsi="Bookman Old Style" w:cs="Bookman Old Style"/>
        </w:rPr>
      </w:pPr>
      <w:r>
        <w:rPr>
          <w:rFonts w:ascii="Bookman Old Style" w:eastAsia="Bookman Old Style" w:hAnsi="Bookman Old Style" w:cs="Bookman Old Style"/>
        </w:rPr>
        <w:t>No</w:t>
      </w:r>
      <w:r w:rsidR="008D6208">
        <w:rPr>
          <w:rFonts w:ascii="Bookman Old Style" w:eastAsia="Bookman Old Style" w:hAnsi="Bookman Old Style" w:cs="Bookman Old Style"/>
        </w:rPr>
        <w:t xml:space="preserve"> old business items were discussed.</w:t>
      </w:r>
    </w:p>
    <w:p w14:paraId="05EDF9D6" w14:textId="77777777" w:rsidR="009844DA" w:rsidRDefault="00DD441D">
      <w:pPr>
        <w:rPr>
          <w:rFonts w:ascii="Bookman Old Style" w:eastAsia="Bookman Old Style" w:hAnsi="Bookman Old Style" w:cs="Bookman Old Style"/>
          <w:u w:val="single"/>
        </w:rPr>
      </w:pPr>
      <w:r>
        <w:rPr>
          <w:rFonts w:ascii="Bookman Old Style" w:eastAsia="Bookman Old Style" w:hAnsi="Bookman Old Style" w:cs="Bookman Old Style"/>
          <w:u w:val="single"/>
        </w:rPr>
        <w:t>New Business</w:t>
      </w:r>
    </w:p>
    <w:p w14:paraId="1596393F" w14:textId="77777777"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Anita Blizzard was introduced to the Council as the town's new Deputy-Utility Clerk. </w:t>
      </w:r>
    </w:p>
    <w:p w14:paraId="3B9AA13D" w14:textId="77777777" w:rsidR="008C16D5" w:rsidRDefault="008D6208">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The first item under new business was a public hearing regarding the adoption of the FY 26-27 Budget. </w:t>
      </w:r>
      <w:r w:rsidR="00CD276D">
        <w:rPr>
          <w:rFonts w:ascii="Bookman Old Style" w:eastAsia="Bookman Old Style" w:hAnsi="Bookman Old Style" w:cs="Bookman Old Style"/>
          <w:sz w:val="22"/>
          <w:szCs w:val="22"/>
        </w:rPr>
        <w:t xml:space="preserve">A motion to open the public hearing was made by Councilman </w:t>
      </w:r>
      <w:r w:rsidR="00CD276D">
        <w:rPr>
          <w:rFonts w:ascii="Bookman Old Style" w:eastAsia="Bookman Old Style" w:hAnsi="Bookman Old Style" w:cs="Bookman Old Style"/>
          <w:sz w:val="22"/>
          <w:szCs w:val="22"/>
        </w:rPr>
        <w:lastRenderedPageBreak/>
        <w:t xml:space="preserve">Leonard Hall and properly seconded by Councilman Randolph Keaton. </w:t>
      </w:r>
      <w:r>
        <w:rPr>
          <w:rFonts w:ascii="Bookman Old Style" w:eastAsia="Bookman Old Style" w:hAnsi="Bookman Old Style" w:cs="Bookman Old Style"/>
          <w:sz w:val="22"/>
          <w:szCs w:val="22"/>
        </w:rPr>
        <w:t xml:space="preserve">In this discussion, Mayor Keaton referenced a meeting with East Arcadia, who plan to raise </w:t>
      </w:r>
      <w:r w:rsidR="00DA0771">
        <w:rPr>
          <w:rFonts w:ascii="Bookman Old Style" w:eastAsia="Bookman Old Style" w:hAnsi="Bookman Old Style" w:cs="Bookman Old Style"/>
          <w:sz w:val="22"/>
          <w:szCs w:val="22"/>
        </w:rPr>
        <w:t>the rate at which we purchase water soon</w:t>
      </w:r>
      <w:r>
        <w:rPr>
          <w:rFonts w:ascii="Bookman Old Style" w:eastAsia="Bookman Old Style" w:hAnsi="Bookman Old Style" w:cs="Bookman Old Style"/>
          <w:sz w:val="22"/>
          <w:szCs w:val="22"/>
        </w:rPr>
        <w:t xml:space="preserve">. </w:t>
      </w:r>
      <w:r w:rsidR="00DA0771">
        <w:rPr>
          <w:rFonts w:ascii="Bookman Old Style" w:eastAsia="Bookman Old Style" w:hAnsi="Bookman Old Style" w:cs="Bookman Old Style"/>
          <w:sz w:val="22"/>
          <w:szCs w:val="22"/>
        </w:rPr>
        <w:t>As a result, the</w:t>
      </w:r>
      <w:r>
        <w:rPr>
          <w:rFonts w:ascii="Bookman Old Style" w:eastAsia="Bookman Old Style" w:hAnsi="Bookman Old Style" w:cs="Bookman Old Style"/>
          <w:sz w:val="22"/>
          <w:szCs w:val="22"/>
        </w:rPr>
        <w:t xml:space="preserve"> possibility of a rate increase was discussed</w:t>
      </w:r>
      <w:r w:rsidR="00CD276D">
        <w:rPr>
          <w:rFonts w:ascii="Bookman Old Style" w:eastAsia="Bookman Old Style" w:hAnsi="Bookman Old Style" w:cs="Bookman Old Style"/>
          <w:sz w:val="22"/>
          <w:szCs w:val="22"/>
        </w:rPr>
        <w:t>, as well as a penalty fee increase. With no further comments or persons to be heard, Councilman Leonard Hall made a motion to close the public hearing. The motion was properly seconded by Councilman Randolph Keaton. Motion passed unanimously.</w:t>
      </w:r>
      <w:r>
        <w:rPr>
          <w:rFonts w:ascii="Bookman Old Style" w:eastAsia="Bookman Old Style" w:hAnsi="Bookman Old Style" w:cs="Bookman Old Style"/>
          <w:sz w:val="22"/>
          <w:szCs w:val="22"/>
        </w:rPr>
        <w:t xml:space="preserve"> A motion for adoption of the FY 26-27 Budget was made by Councilman Leonard </w:t>
      </w:r>
      <w:r w:rsidR="0076704F">
        <w:rPr>
          <w:rFonts w:ascii="Bookman Old Style" w:eastAsia="Bookman Old Style" w:hAnsi="Bookman Old Style" w:cs="Bookman Old Style"/>
          <w:sz w:val="22"/>
          <w:szCs w:val="22"/>
        </w:rPr>
        <w:t>Hall,</w:t>
      </w:r>
      <w:r>
        <w:rPr>
          <w:rFonts w:ascii="Bookman Old Style" w:eastAsia="Bookman Old Style" w:hAnsi="Bookman Old Style" w:cs="Bookman Old Style"/>
          <w:sz w:val="22"/>
          <w:szCs w:val="22"/>
        </w:rPr>
        <w:t xml:space="preserve"> and it was properly seconded by Councilman Randolph Keaton. The motion passed unanimously.</w:t>
      </w:r>
    </w:p>
    <w:p w14:paraId="54DDAB71" w14:textId="77777777" w:rsidR="00756233" w:rsidRDefault="00756233" w:rsidP="00756233">
      <w:pPr>
        <w:jc w:val="right"/>
        <w:rPr>
          <w:rFonts w:ascii="New Century Schoolbook" w:hAnsi="New Century Schoolbook"/>
          <w:b/>
          <w:color w:val="FF0000"/>
        </w:rPr>
      </w:pPr>
    </w:p>
    <w:p w14:paraId="5706EA83" w14:textId="77777777" w:rsidR="00756233" w:rsidRPr="00EE6851" w:rsidRDefault="00756233" w:rsidP="00756233">
      <w:pPr>
        <w:jc w:val="right"/>
        <w:rPr>
          <w:rFonts w:ascii="New Century Schoolbook" w:hAnsi="New Century Schoolbook"/>
          <w:b/>
          <w:color w:val="FF0000"/>
          <w:sz w:val="16"/>
          <w:szCs w:val="16"/>
        </w:rPr>
      </w:pPr>
      <w:r w:rsidRPr="00EE6851">
        <w:rPr>
          <w:rFonts w:ascii="New Century Schoolbook" w:hAnsi="New Century Schoolbook"/>
          <w:b/>
          <w:color w:val="FF0000"/>
          <w:sz w:val="16"/>
          <w:szCs w:val="16"/>
        </w:rPr>
        <w:t>O-2026-61</w:t>
      </w:r>
    </w:p>
    <w:p w14:paraId="3F5F82F9" w14:textId="77777777" w:rsidR="00756233" w:rsidRPr="00EE6851" w:rsidRDefault="00756233" w:rsidP="00756233">
      <w:pPr>
        <w:spacing w:after="0" w:line="240" w:lineRule="auto"/>
        <w:jc w:val="center"/>
        <w:rPr>
          <w:rFonts w:ascii="New Century Schoolbook" w:hAnsi="New Century Schoolbook"/>
          <w:b/>
          <w:color w:val="EE0000"/>
          <w:sz w:val="16"/>
          <w:szCs w:val="16"/>
        </w:rPr>
      </w:pPr>
      <w:r w:rsidRPr="00EE6851">
        <w:rPr>
          <w:rFonts w:ascii="New Century Schoolbook" w:hAnsi="New Century Schoolbook"/>
          <w:b/>
          <w:color w:val="EE0000"/>
          <w:sz w:val="16"/>
          <w:szCs w:val="16"/>
        </w:rPr>
        <w:t>Town of Sandyfield</w:t>
      </w:r>
    </w:p>
    <w:p w14:paraId="4E306D10" w14:textId="77777777" w:rsidR="00756233" w:rsidRPr="00EE6851" w:rsidRDefault="00756233" w:rsidP="00756233">
      <w:pPr>
        <w:spacing w:after="0" w:line="240" w:lineRule="auto"/>
        <w:jc w:val="center"/>
        <w:rPr>
          <w:rFonts w:ascii="New Century Schoolbook" w:hAnsi="New Century Schoolbook"/>
          <w:b/>
          <w:color w:val="EE0000"/>
          <w:sz w:val="16"/>
          <w:szCs w:val="16"/>
        </w:rPr>
      </w:pPr>
      <w:r w:rsidRPr="00EE6851">
        <w:rPr>
          <w:rFonts w:ascii="New Century Schoolbook" w:hAnsi="New Century Schoolbook"/>
          <w:b/>
          <w:color w:val="EE0000"/>
          <w:sz w:val="16"/>
          <w:szCs w:val="16"/>
        </w:rPr>
        <w:t>2026-2027 Budget Ordinance</w:t>
      </w:r>
    </w:p>
    <w:p w14:paraId="32D4DA27" w14:textId="77777777" w:rsidR="00756233" w:rsidRPr="00EE6851" w:rsidRDefault="00756233" w:rsidP="00756233">
      <w:pPr>
        <w:spacing w:after="0" w:line="240" w:lineRule="auto"/>
        <w:rPr>
          <w:rFonts w:ascii="New Century Schoolbook" w:hAnsi="New Century Schoolbook"/>
          <w:b/>
          <w:color w:val="EE0000"/>
          <w:sz w:val="16"/>
          <w:szCs w:val="16"/>
        </w:rPr>
      </w:pPr>
    </w:p>
    <w:p w14:paraId="2AC1CDC1" w14:textId="77777777" w:rsidR="00756233" w:rsidRPr="00EE6851" w:rsidRDefault="00756233" w:rsidP="00756233">
      <w:pPr>
        <w:spacing w:after="0" w:line="240" w:lineRule="auto"/>
        <w:rPr>
          <w:rFonts w:ascii="New Century Schoolbook" w:hAnsi="New Century Schoolbook"/>
          <w:b/>
          <w:color w:val="EE0000"/>
          <w:sz w:val="16"/>
          <w:szCs w:val="16"/>
        </w:rPr>
      </w:pPr>
    </w:p>
    <w:p w14:paraId="67FF38CE"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BE IT ORDAINED AND ESTABLISHED by the Town Council of the Town of Sandyfield, North Carolina that:</w:t>
      </w:r>
    </w:p>
    <w:p w14:paraId="453332EB" w14:textId="77777777" w:rsidR="00756233" w:rsidRPr="00EE6851" w:rsidRDefault="00756233" w:rsidP="00756233">
      <w:pPr>
        <w:spacing w:after="0" w:line="240" w:lineRule="auto"/>
        <w:rPr>
          <w:rFonts w:ascii="New Century Schoolbook" w:hAnsi="New Century Schoolbook"/>
          <w:b/>
          <w:color w:val="EE0000"/>
          <w:sz w:val="16"/>
          <w:szCs w:val="16"/>
        </w:rPr>
      </w:pPr>
    </w:p>
    <w:p w14:paraId="5835336B"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ab/>
        <w:t>SECTION 1</w:t>
      </w:r>
      <w:proofErr w:type="gramStart"/>
      <w:r w:rsidRPr="00EE6851">
        <w:rPr>
          <w:rFonts w:ascii="New Century Schoolbook" w:hAnsi="New Century Schoolbook"/>
          <w:b/>
          <w:color w:val="EE0000"/>
          <w:sz w:val="16"/>
          <w:szCs w:val="16"/>
        </w:rPr>
        <w:t>:  The</w:t>
      </w:r>
      <w:proofErr w:type="gramEnd"/>
      <w:r w:rsidRPr="00EE6851">
        <w:rPr>
          <w:rFonts w:ascii="New Century Schoolbook" w:hAnsi="New Century Schoolbook"/>
          <w:b/>
          <w:color w:val="EE0000"/>
          <w:sz w:val="16"/>
          <w:szCs w:val="16"/>
        </w:rPr>
        <w:t xml:space="preserve"> following amounts are hereby appropriated in the General Fund for the operation of the Town government and its activities for the fiscal year beginning July 1, 2026, and ending June 30, 2027, in accordance with the chart of accounts heretofore established for the Town:</w:t>
      </w:r>
    </w:p>
    <w:p w14:paraId="0C0265BE" w14:textId="77777777" w:rsidR="00756233" w:rsidRPr="00EE6851" w:rsidRDefault="00756233" w:rsidP="00756233">
      <w:pPr>
        <w:spacing w:after="0" w:line="240" w:lineRule="auto"/>
        <w:rPr>
          <w:rFonts w:ascii="New Century Schoolbook" w:hAnsi="New Century Schoolbook"/>
          <w:b/>
          <w:color w:val="EE0000"/>
          <w:sz w:val="16"/>
          <w:szCs w:val="16"/>
          <w:u w:val="single"/>
        </w:rPr>
      </w:pPr>
    </w:p>
    <w:p w14:paraId="5305E3A4" w14:textId="77777777" w:rsidR="00756233" w:rsidRPr="00EE6851" w:rsidRDefault="00756233" w:rsidP="00756233">
      <w:pPr>
        <w:spacing w:after="0" w:line="240" w:lineRule="auto"/>
        <w:rPr>
          <w:rFonts w:ascii="New Century Schoolbook" w:hAnsi="New Century Schoolbook"/>
          <w:b/>
          <w:color w:val="EE0000"/>
          <w:sz w:val="16"/>
          <w:szCs w:val="16"/>
          <w:u w:val="single"/>
        </w:rPr>
      </w:pPr>
    </w:p>
    <w:p w14:paraId="23FAFE92" w14:textId="77777777" w:rsidR="00756233" w:rsidRPr="00EE6851" w:rsidRDefault="00756233" w:rsidP="00756233">
      <w:pPr>
        <w:spacing w:after="0" w:line="240" w:lineRule="auto"/>
        <w:jc w:val="center"/>
        <w:rPr>
          <w:rFonts w:ascii="New Century Schoolbook" w:hAnsi="New Century Schoolbook"/>
          <w:b/>
          <w:color w:val="EE0000"/>
          <w:sz w:val="16"/>
          <w:szCs w:val="16"/>
          <w:u w:val="single"/>
        </w:rPr>
      </w:pPr>
      <w:r w:rsidRPr="00EE6851">
        <w:rPr>
          <w:rFonts w:ascii="New Century Schoolbook" w:hAnsi="New Century Schoolbook"/>
          <w:b/>
          <w:color w:val="EE0000"/>
          <w:sz w:val="16"/>
          <w:szCs w:val="16"/>
          <w:u w:val="single"/>
        </w:rPr>
        <w:t>DEPARTMENT</w:t>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6F04E168" w14:textId="77777777" w:rsidR="00756233" w:rsidRPr="00EE6851" w:rsidRDefault="00756233" w:rsidP="00756233">
      <w:pPr>
        <w:spacing w:after="0" w:line="240" w:lineRule="auto"/>
        <w:rPr>
          <w:rFonts w:ascii="New Century Schoolbook" w:hAnsi="New Century Schoolbook"/>
          <w:b/>
          <w:color w:val="EE0000"/>
          <w:sz w:val="16"/>
          <w:szCs w:val="16"/>
          <w:u w:val="single"/>
        </w:rPr>
      </w:pPr>
    </w:p>
    <w:tbl>
      <w:tblPr>
        <w:tblStyle w:val="TableGrid"/>
        <w:tblW w:w="0" w:type="auto"/>
        <w:tblLook w:val="04A0" w:firstRow="1" w:lastRow="0" w:firstColumn="1" w:lastColumn="0" w:noHBand="0" w:noVBand="1"/>
      </w:tblPr>
      <w:tblGrid>
        <w:gridCol w:w="4675"/>
        <w:gridCol w:w="4140"/>
      </w:tblGrid>
      <w:tr w:rsidR="00756233" w:rsidRPr="00EE6851" w14:paraId="463B3293" w14:textId="77777777" w:rsidTr="00C832B9">
        <w:tc>
          <w:tcPr>
            <w:tcW w:w="4675" w:type="dxa"/>
          </w:tcPr>
          <w:p w14:paraId="29483FBB"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Governing Body</w:t>
            </w:r>
          </w:p>
        </w:tc>
        <w:tc>
          <w:tcPr>
            <w:tcW w:w="4140" w:type="dxa"/>
          </w:tcPr>
          <w:p w14:paraId="53C1A09B"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$18,500.00</w:t>
            </w:r>
          </w:p>
        </w:tc>
      </w:tr>
      <w:tr w:rsidR="00756233" w:rsidRPr="00EE6851" w14:paraId="74225C15" w14:textId="77777777" w:rsidTr="00C832B9">
        <w:tc>
          <w:tcPr>
            <w:tcW w:w="4675" w:type="dxa"/>
          </w:tcPr>
          <w:p w14:paraId="68100A31"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Administration</w:t>
            </w:r>
          </w:p>
        </w:tc>
        <w:tc>
          <w:tcPr>
            <w:tcW w:w="4140" w:type="dxa"/>
          </w:tcPr>
          <w:p w14:paraId="4A63DD01"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$216,750.00</w:t>
            </w:r>
          </w:p>
        </w:tc>
      </w:tr>
      <w:tr w:rsidR="00756233" w:rsidRPr="00EE6851" w14:paraId="6909FC74" w14:textId="77777777" w:rsidTr="00C832B9">
        <w:tc>
          <w:tcPr>
            <w:tcW w:w="4675" w:type="dxa"/>
          </w:tcPr>
          <w:p w14:paraId="653380F8"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Streets</w:t>
            </w:r>
          </w:p>
        </w:tc>
        <w:tc>
          <w:tcPr>
            <w:tcW w:w="4140" w:type="dxa"/>
          </w:tcPr>
          <w:p w14:paraId="03E7A74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$11,000.00</w:t>
            </w:r>
          </w:p>
        </w:tc>
      </w:tr>
      <w:tr w:rsidR="00756233" w:rsidRPr="00EE6851" w14:paraId="0C5943FD" w14:textId="77777777" w:rsidTr="00C832B9">
        <w:tc>
          <w:tcPr>
            <w:tcW w:w="4675" w:type="dxa"/>
          </w:tcPr>
          <w:p w14:paraId="3F26D2EB"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Park &amp; Recreation</w:t>
            </w:r>
          </w:p>
        </w:tc>
        <w:tc>
          <w:tcPr>
            <w:tcW w:w="4140" w:type="dxa"/>
          </w:tcPr>
          <w:p w14:paraId="4F7666F9"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$44,433.00</w:t>
            </w:r>
          </w:p>
        </w:tc>
      </w:tr>
      <w:tr w:rsidR="00756233" w:rsidRPr="00EE6851" w14:paraId="410B94B7" w14:textId="77777777" w:rsidTr="00C832B9">
        <w:tc>
          <w:tcPr>
            <w:tcW w:w="4675" w:type="dxa"/>
          </w:tcPr>
          <w:p w14:paraId="5791F91B"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APPROPRIATIONS:</w:t>
            </w:r>
          </w:p>
        </w:tc>
        <w:tc>
          <w:tcPr>
            <w:tcW w:w="4140" w:type="dxa"/>
          </w:tcPr>
          <w:p w14:paraId="160E637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$290,683.00</w:t>
            </w:r>
          </w:p>
        </w:tc>
      </w:tr>
    </w:tbl>
    <w:p w14:paraId="7455164E" w14:textId="77777777" w:rsidR="00756233" w:rsidRPr="00EE6851" w:rsidRDefault="00756233" w:rsidP="00756233">
      <w:pPr>
        <w:spacing w:after="0" w:line="240" w:lineRule="auto"/>
        <w:rPr>
          <w:rFonts w:ascii="New Century Schoolbook" w:hAnsi="New Century Schoolbook"/>
          <w:b/>
          <w:color w:val="EE0000"/>
          <w:sz w:val="16"/>
          <w:szCs w:val="16"/>
        </w:rPr>
      </w:pPr>
    </w:p>
    <w:p w14:paraId="7F45A8C4" w14:textId="77777777" w:rsidR="00756233" w:rsidRPr="00EE6851" w:rsidRDefault="00756233" w:rsidP="00756233">
      <w:pPr>
        <w:spacing w:after="0" w:line="240" w:lineRule="auto"/>
        <w:rPr>
          <w:rFonts w:ascii="New Century Schoolbook" w:hAnsi="New Century Schoolbook"/>
          <w:b/>
          <w:color w:val="EE0000"/>
          <w:sz w:val="16"/>
          <w:szCs w:val="16"/>
        </w:rPr>
      </w:pPr>
    </w:p>
    <w:p w14:paraId="2E685FEA" w14:textId="77777777" w:rsidR="00756233" w:rsidRPr="00EE6851" w:rsidRDefault="00756233" w:rsidP="00756233">
      <w:pPr>
        <w:spacing w:after="0" w:line="240" w:lineRule="auto"/>
        <w:ind w:firstLine="720"/>
        <w:rPr>
          <w:rFonts w:ascii="New Century Schoolbook" w:hAnsi="New Century Schoolbook"/>
          <w:b/>
          <w:color w:val="EE0000"/>
          <w:sz w:val="16"/>
          <w:szCs w:val="16"/>
        </w:rPr>
      </w:pPr>
      <w:r w:rsidRPr="00EE6851">
        <w:rPr>
          <w:rFonts w:ascii="New Century Schoolbook" w:hAnsi="New Century Schoolbook"/>
          <w:b/>
          <w:color w:val="EE0000"/>
          <w:sz w:val="16"/>
          <w:szCs w:val="16"/>
        </w:rPr>
        <w:t xml:space="preserve">SECTION 2: It is estimated that the following revenues will be available in the General Fund for the fiscal year beginning July 1, </w:t>
      </w:r>
      <w:proofErr w:type="gramStart"/>
      <w:r w:rsidRPr="00EE6851">
        <w:rPr>
          <w:rFonts w:ascii="New Century Schoolbook" w:hAnsi="New Century Schoolbook"/>
          <w:b/>
          <w:color w:val="EE0000"/>
          <w:sz w:val="16"/>
          <w:szCs w:val="16"/>
        </w:rPr>
        <w:t>2026</w:t>
      </w:r>
      <w:proofErr w:type="gramEnd"/>
      <w:r w:rsidRPr="00EE6851">
        <w:rPr>
          <w:rFonts w:ascii="New Century Schoolbook" w:hAnsi="New Century Schoolbook"/>
          <w:b/>
          <w:color w:val="EE0000"/>
          <w:sz w:val="16"/>
          <w:szCs w:val="16"/>
        </w:rPr>
        <w:t xml:space="preserve"> and ending June 30, 2027:</w:t>
      </w:r>
    </w:p>
    <w:p w14:paraId="75345F75" w14:textId="77777777" w:rsidR="00756233" w:rsidRPr="00EE6851" w:rsidRDefault="00756233" w:rsidP="00756233">
      <w:pPr>
        <w:spacing w:after="0" w:line="240" w:lineRule="auto"/>
        <w:ind w:firstLine="720"/>
        <w:rPr>
          <w:rFonts w:ascii="New Century Schoolbook" w:hAnsi="New Century Schoolbook"/>
          <w:b/>
          <w:color w:val="EE0000"/>
          <w:sz w:val="16"/>
          <w:szCs w:val="16"/>
        </w:rPr>
      </w:pPr>
    </w:p>
    <w:p w14:paraId="753F0855" w14:textId="77777777" w:rsidR="00756233" w:rsidRPr="00EE6851" w:rsidRDefault="00756233" w:rsidP="00756233">
      <w:pPr>
        <w:spacing w:after="0" w:line="240" w:lineRule="auto"/>
        <w:ind w:left="720" w:firstLine="720"/>
        <w:rPr>
          <w:rFonts w:ascii="New Century Schoolbook" w:hAnsi="New Century Schoolbook"/>
          <w:b/>
          <w:color w:val="EE0000"/>
          <w:sz w:val="16"/>
          <w:szCs w:val="16"/>
        </w:rPr>
      </w:pPr>
      <w:r w:rsidRPr="00EE6851">
        <w:rPr>
          <w:rFonts w:ascii="New Century Schoolbook" w:hAnsi="New Century Schoolbook"/>
          <w:b/>
          <w:color w:val="EE0000"/>
          <w:sz w:val="16"/>
          <w:szCs w:val="16"/>
          <w:u w:val="single"/>
        </w:rPr>
        <w:t>REVENUES</w:t>
      </w:r>
      <w:r w:rsidRPr="00EE6851">
        <w:rPr>
          <w:rFonts w:ascii="New Century Schoolbook" w:hAnsi="New Century Schoolbook"/>
          <w:b/>
          <w:color w:val="EE0000"/>
          <w:sz w:val="16"/>
          <w:szCs w:val="16"/>
          <w:u w:val="single"/>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0E2F9666" w14:textId="77777777" w:rsidR="00756233" w:rsidRPr="00EE6851" w:rsidRDefault="00756233" w:rsidP="00756233">
      <w:pPr>
        <w:spacing w:after="0" w:line="240" w:lineRule="auto"/>
        <w:ind w:firstLine="720"/>
        <w:rPr>
          <w:rFonts w:ascii="New Century Schoolbook" w:hAnsi="New Century Schoolbook"/>
          <w:b/>
          <w:color w:val="EE0000"/>
          <w:sz w:val="16"/>
          <w:szCs w:val="16"/>
        </w:rPr>
      </w:pPr>
    </w:p>
    <w:tbl>
      <w:tblPr>
        <w:tblStyle w:val="TableGrid"/>
        <w:tblW w:w="0" w:type="auto"/>
        <w:tblLook w:val="04A0" w:firstRow="1" w:lastRow="0" w:firstColumn="1" w:lastColumn="0" w:noHBand="0" w:noVBand="1"/>
      </w:tblPr>
      <w:tblGrid>
        <w:gridCol w:w="4675"/>
        <w:gridCol w:w="4675"/>
      </w:tblGrid>
      <w:tr w:rsidR="00756233" w:rsidRPr="00EE6851" w14:paraId="4A3BDF29" w14:textId="77777777" w:rsidTr="00C832B9">
        <w:tc>
          <w:tcPr>
            <w:tcW w:w="4675" w:type="dxa"/>
          </w:tcPr>
          <w:p w14:paraId="52A981B9"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Ad Valorem Tax</w:t>
            </w:r>
          </w:p>
        </w:tc>
        <w:tc>
          <w:tcPr>
            <w:tcW w:w="4675" w:type="dxa"/>
          </w:tcPr>
          <w:p w14:paraId="4BE278AA"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$60,000.00</w:t>
            </w:r>
          </w:p>
        </w:tc>
      </w:tr>
      <w:tr w:rsidR="00756233" w:rsidRPr="00EE6851" w14:paraId="51075C01" w14:textId="77777777" w:rsidTr="00C832B9">
        <w:tc>
          <w:tcPr>
            <w:tcW w:w="4675" w:type="dxa"/>
          </w:tcPr>
          <w:p w14:paraId="75ECF3B8"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Sales &amp; Use Tax</w:t>
            </w:r>
          </w:p>
        </w:tc>
        <w:tc>
          <w:tcPr>
            <w:tcW w:w="4675" w:type="dxa"/>
          </w:tcPr>
          <w:p w14:paraId="1E4ED328"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$170,000.00</w:t>
            </w:r>
          </w:p>
        </w:tc>
      </w:tr>
      <w:tr w:rsidR="00756233" w:rsidRPr="00EE6851" w14:paraId="216E10C1" w14:textId="77777777" w:rsidTr="00C832B9">
        <w:tc>
          <w:tcPr>
            <w:tcW w:w="4675" w:type="dxa"/>
          </w:tcPr>
          <w:p w14:paraId="22616E3A"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Motor Vehicle Tax</w:t>
            </w:r>
          </w:p>
        </w:tc>
        <w:tc>
          <w:tcPr>
            <w:tcW w:w="4675" w:type="dxa"/>
          </w:tcPr>
          <w:p w14:paraId="0ECE7513"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$10,000.00</w:t>
            </w:r>
          </w:p>
        </w:tc>
      </w:tr>
      <w:tr w:rsidR="00756233" w:rsidRPr="00EE6851" w14:paraId="1F245F9F" w14:textId="77777777" w:rsidTr="00C832B9">
        <w:tc>
          <w:tcPr>
            <w:tcW w:w="4675" w:type="dxa"/>
          </w:tcPr>
          <w:p w14:paraId="16856E18"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Franchise Tax</w:t>
            </w:r>
          </w:p>
        </w:tc>
        <w:tc>
          <w:tcPr>
            <w:tcW w:w="4675" w:type="dxa"/>
          </w:tcPr>
          <w:p w14:paraId="17DD481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$10,000.00</w:t>
            </w:r>
          </w:p>
        </w:tc>
      </w:tr>
      <w:tr w:rsidR="00756233" w:rsidRPr="00EE6851" w14:paraId="3C7BEDAB" w14:textId="77777777" w:rsidTr="00C832B9">
        <w:tc>
          <w:tcPr>
            <w:tcW w:w="4675" w:type="dxa"/>
          </w:tcPr>
          <w:p w14:paraId="51751D7E"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Beer &amp; Wine Tax</w:t>
            </w:r>
          </w:p>
        </w:tc>
        <w:tc>
          <w:tcPr>
            <w:tcW w:w="4675" w:type="dxa"/>
          </w:tcPr>
          <w:p w14:paraId="14F95699"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$6,00.00</w:t>
            </w:r>
          </w:p>
        </w:tc>
      </w:tr>
      <w:tr w:rsidR="00756233" w:rsidRPr="00EE6851" w14:paraId="5B5A666E" w14:textId="77777777" w:rsidTr="00C832B9">
        <w:tc>
          <w:tcPr>
            <w:tcW w:w="4675" w:type="dxa"/>
          </w:tcPr>
          <w:p w14:paraId="79599AE6"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Planning &amp; Zoning</w:t>
            </w:r>
          </w:p>
        </w:tc>
        <w:tc>
          <w:tcPr>
            <w:tcW w:w="4675" w:type="dxa"/>
          </w:tcPr>
          <w:p w14:paraId="7D986B54"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$500.00</w:t>
            </w:r>
          </w:p>
        </w:tc>
      </w:tr>
      <w:tr w:rsidR="00756233" w:rsidRPr="00EE6851" w14:paraId="3F07C8B8" w14:textId="77777777" w:rsidTr="00C832B9">
        <w:tc>
          <w:tcPr>
            <w:tcW w:w="4675" w:type="dxa"/>
          </w:tcPr>
          <w:p w14:paraId="36187FF9"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Fund Balance Appropriation-CDBG</w:t>
            </w:r>
          </w:p>
        </w:tc>
        <w:tc>
          <w:tcPr>
            <w:tcW w:w="4675" w:type="dxa"/>
          </w:tcPr>
          <w:p w14:paraId="64F25084"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$21,433.00</w:t>
            </w:r>
          </w:p>
        </w:tc>
      </w:tr>
      <w:tr w:rsidR="00756233" w:rsidRPr="00EE6851" w14:paraId="13C32A9D" w14:textId="77777777" w:rsidTr="00C832B9">
        <w:tc>
          <w:tcPr>
            <w:tcW w:w="4675" w:type="dxa"/>
          </w:tcPr>
          <w:p w14:paraId="28AC22D9"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Fund Balance Appropriation</w:t>
            </w:r>
          </w:p>
        </w:tc>
        <w:tc>
          <w:tcPr>
            <w:tcW w:w="4675" w:type="dxa"/>
          </w:tcPr>
          <w:p w14:paraId="6EC196CD"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$18,150.00</w:t>
            </w:r>
          </w:p>
        </w:tc>
      </w:tr>
      <w:tr w:rsidR="00756233" w:rsidRPr="00EE6851" w14:paraId="31D9D81E" w14:textId="77777777" w:rsidTr="00C832B9">
        <w:tc>
          <w:tcPr>
            <w:tcW w:w="4675" w:type="dxa"/>
          </w:tcPr>
          <w:p w14:paraId="4146917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REVENUES:</w:t>
            </w:r>
          </w:p>
        </w:tc>
        <w:tc>
          <w:tcPr>
            <w:tcW w:w="4675" w:type="dxa"/>
          </w:tcPr>
          <w:p w14:paraId="4B485B0D"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$290,683.00.00</w:t>
            </w:r>
          </w:p>
        </w:tc>
      </w:tr>
    </w:tbl>
    <w:p w14:paraId="0D44BAF0" w14:textId="77777777" w:rsidR="00756233" w:rsidRPr="00EE6851" w:rsidRDefault="00756233" w:rsidP="00756233">
      <w:pPr>
        <w:spacing w:after="0" w:line="240" w:lineRule="auto"/>
        <w:ind w:firstLine="720"/>
        <w:rPr>
          <w:rFonts w:ascii="New Century Schoolbook" w:hAnsi="New Century Schoolbook"/>
          <w:b/>
          <w:color w:val="EE0000"/>
          <w:sz w:val="16"/>
          <w:szCs w:val="16"/>
          <w:u w:val="single"/>
        </w:rPr>
      </w:pPr>
    </w:p>
    <w:p w14:paraId="20C439F8" w14:textId="77777777" w:rsidR="00756233" w:rsidRPr="00EE6851" w:rsidRDefault="00756233" w:rsidP="00756233">
      <w:pPr>
        <w:spacing w:after="0" w:line="240" w:lineRule="auto"/>
        <w:rPr>
          <w:rFonts w:ascii="New Century Schoolbook" w:hAnsi="New Century Schoolbook"/>
          <w:b/>
          <w:color w:val="EE0000"/>
          <w:sz w:val="16"/>
          <w:szCs w:val="16"/>
          <w:u w:val="single"/>
        </w:rPr>
      </w:pPr>
    </w:p>
    <w:p w14:paraId="22F09C16" w14:textId="77777777" w:rsidR="00756233" w:rsidRPr="00EE6851" w:rsidRDefault="00756233" w:rsidP="00756233">
      <w:pPr>
        <w:spacing w:after="0" w:line="240" w:lineRule="auto"/>
        <w:rPr>
          <w:rFonts w:ascii="New Century Schoolbook" w:hAnsi="New Century Schoolbook"/>
          <w:b/>
          <w:color w:val="EE0000"/>
          <w:sz w:val="16"/>
          <w:szCs w:val="16"/>
          <w:u w:val="single"/>
        </w:rPr>
      </w:pPr>
    </w:p>
    <w:p w14:paraId="03A0CC4A" w14:textId="77777777" w:rsidR="00756233" w:rsidRPr="00EE6851" w:rsidRDefault="00756233" w:rsidP="00756233">
      <w:pPr>
        <w:spacing w:after="0" w:line="240" w:lineRule="auto"/>
        <w:rPr>
          <w:rFonts w:ascii="New Century Schoolbook" w:hAnsi="New Century Schoolbook"/>
          <w:b/>
          <w:color w:val="EE0000"/>
          <w:sz w:val="16"/>
          <w:szCs w:val="16"/>
          <w:u w:val="single"/>
        </w:rPr>
      </w:pPr>
    </w:p>
    <w:p w14:paraId="4AC9F39F"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ab/>
      </w:r>
    </w:p>
    <w:p w14:paraId="4093F234" w14:textId="77777777" w:rsidR="00756233" w:rsidRPr="00EE6851" w:rsidRDefault="00756233" w:rsidP="00756233">
      <w:pPr>
        <w:spacing w:after="0" w:line="240" w:lineRule="auto"/>
        <w:ind w:firstLine="720"/>
        <w:rPr>
          <w:rFonts w:ascii="New Century Schoolbook" w:hAnsi="New Century Schoolbook"/>
          <w:b/>
          <w:color w:val="EE0000"/>
          <w:sz w:val="16"/>
          <w:szCs w:val="16"/>
        </w:rPr>
      </w:pPr>
      <w:r w:rsidRPr="00EE6851">
        <w:rPr>
          <w:rFonts w:ascii="New Century Schoolbook" w:hAnsi="New Century Schoolbook"/>
          <w:b/>
          <w:color w:val="EE0000"/>
          <w:sz w:val="16"/>
          <w:szCs w:val="16"/>
        </w:rPr>
        <w:t>SECTION 3</w:t>
      </w:r>
      <w:proofErr w:type="gramStart"/>
      <w:r w:rsidRPr="00EE6851">
        <w:rPr>
          <w:rFonts w:ascii="New Century Schoolbook" w:hAnsi="New Century Schoolbook"/>
          <w:b/>
          <w:color w:val="EE0000"/>
          <w:sz w:val="16"/>
          <w:szCs w:val="16"/>
        </w:rPr>
        <w:t>:  The</w:t>
      </w:r>
      <w:proofErr w:type="gramEnd"/>
      <w:r w:rsidRPr="00EE6851">
        <w:rPr>
          <w:rFonts w:ascii="New Century Schoolbook" w:hAnsi="New Century Schoolbook"/>
          <w:b/>
          <w:color w:val="EE0000"/>
          <w:sz w:val="16"/>
          <w:szCs w:val="16"/>
        </w:rPr>
        <w:t xml:space="preserve"> following amounts are hereby appropriated in the Enterprise Fund for the operation of the water utilities for the fiscal year beginning July 1, </w:t>
      </w:r>
      <w:proofErr w:type="gramStart"/>
      <w:r w:rsidRPr="00EE6851">
        <w:rPr>
          <w:rFonts w:ascii="New Century Schoolbook" w:hAnsi="New Century Schoolbook"/>
          <w:b/>
          <w:color w:val="EE0000"/>
          <w:sz w:val="16"/>
          <w:szCs w:val="16"/>
        </w:rPr>
        <w:t>2026</w:t>
      </w:r>
      <w:proofErr w:type="gramEnd"/>
      <w:r w:rsidRPr="00EE6851">
        <w:rPr>
          <w:rFonts w:ascii="New Century Schoolbook" w:hAnsi="New Century Schoolbook"/>
          <w:b/>
          <w:color w:val="EE0000"/>
          <w:sz w:val="16"/>
          <w:szCs w:val="16"/>
        </w:rPr>
        <w:t xml:space="preserve"> and ending June 30, </w:t>
      </w:r>
      <w:proofErr w:type="gramStart"/>
      <w:r w:rsidRPr="00EE6851">
        <w:rPr>
          <w:rFonts w:ascii="New Century Schoolbook" w:hAnsi="New Century Schoolbook"/>
          <w:b/>
          <w:color w:val="EE0000"/>
          <w:sz w:val="16"/>
          <w:szCs w:val="16"/>
        </w:rPr>
        <w:t>2027</w:t>
      </w:r>
      <w:proofErr w:type="gramEnd"/>
      <w:r w:rsidRPr="00EE6851">
        <w:rPr>
          <w:rFonts w:ascii="New Century Schoolbook" w:hAnsi="New Century Schoolbook"/>
          <w:b/>
          <w:color w:val="EE0000"/>
          <w:sz w:val="16"/>
          <w:szCs w:val="16"/>
        </w:rPr>
        <w:t xml:space="preserve"> in accordance with the chart of accounts heretofore approved for the Town:</w:t>
      </w:r>
    </w:p>
    <w:p w14:paraId="06BF8DC2" w14:textId="77777777" w:rsidR="00756233" w:rsidRPr="00EE6851" w:rsidRDefault="00756233" w:rsidP="00756233">
      <w:pPr>
        <w:spacing w:after="0" w:line="240" w:lineRule="auto"/>
        <w:rPr>
          <w:rFonts w:ascii="New Century Schoolbook" w:hAnsi="New Century Schoolbook"/>
          <w:b/>
          <w:color w:val="EE0000"/>
          <w:sz w:val="16"/>
          <w:szCs w:val="16"/>
        </w:rPr>
      </w:pPr>
    </w:p>
    <w:p w14:paraId="7DAE0F49" w14:textId="77777777" w:rsidR="00756233" w:rsidRPr="00EE6851" w:rsidRDefault="00756233" w:rsidP="00756233">
      <w:pPr>
        <w:spacing w:after="0" w:line="240" w:lineRule="auto"/>
        <w:ind w:left="720" w:firstLine="720"/>
        <w:rPr>
          <w:rFonts w:ascii="New Century Schoolbook" w:hAnsi="New Century Schoolbook"/>
          <w:b/>
          <w:color w:val="EE0000"/>
          <w:sz w:val="16"/>
          <w:szCs w:val="16"/>
          <w:u w:val="single"/>
        </w:rPr>
      </w:pPr>
      <w:proofErr w:type="gramStart"/>
      <w:r w:rsidRPr="00EE6851">
        <w:rPr>
          <w:rFonts w:ascii="New Century Schoolbook" w:hAnsi="New Century Schoolbook"/>
          <w:b/>
          <w:color w:val="EE0000"/>
          <w:sz w:val="16"/>
          <w:szCs w:val="16"/>
          <w:u w:val="single"/>
        </w:rPr>
        <w:t>EXPENDITURES</w:t>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proofErr w:type="gramEnd"/>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198D4C1F" w14:textId="77777777" w:rsidR="00756233" w:rsidRPr="00EE6851" w:rsidRDefault="00756233" w:rsidP="00756233">
      <w:pPr>
        <w:spacing w:after="0" w:line="240" w:lineRule="auto"/>
        <w:rPr>
          <w:rFonts w:ascii="New Century Schoolbook" w:hAnsi="New Century Schoolbook"/>
          <w:b/>
          <w:color w:val="EE0000"/>
          <w:sz w:val="16"/>
          <w:szCs w:val="16"/>
          <w:u w:val="single"/>
        </w:rPr>
      </w:pPr>
    </w:p>
    <w:tbl>
      <w:tblPr>
        <w:tblStyle w:val="TableGrid"/>
        <w:tblW w:w="0" w:type="auto"/>
        <w:tblLook w:val="04A0" w:firstRow="1" w:lastRow="0" w:firstColumn="1" w:lastColumn="0" w:noHBand="0" w:noVBand="1"/>
      </w:tblPr>
      <w:tblGrid>
        <w:gridCol w:w="4675"/>
        <w:gridCol w:w="4675"/>
      </w:tblGrid>
      <w:tr w:rsidR="00756233" w:rsidRPr="00EE6851" w14:paraId="1A6D0658" w14:textId="77777777" w:rsidTr="00C832B9">
        <w:tc>
          <w:tcPr>
            <w:tcW w:w="4675" w:type="dxa"/>
          </w:tcPr>
          <w:p w14:paraId="5CAE0A9D"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Water Operator/Meter Reader</w:t>
            </w:r>
          </w:p>
        </w:tc>
        <w:tc>
          <w:tcPr>
            <w:tcW w:w="4675" w:type="dxa"/>
          </w:tcPr>
          <w:p w14:paraId="1BDA2292"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$10,000.00</w:t>
            </w:r>
          </w:p>
        </w:tc>
      </w:tr>
      <w:tr w:rsidR="00756233" w:rsidRPr="00EE6851" w14:paraId="543CA4A8" w14:textId="77777777" w:rsidTr="00C832B9">
        <w:tc>
          <w:tcPr>
            <w:tcW w:w="4675" w:type="dxa"/>
          </w:tcPr>
          <w:p w14:paraId="6399267F"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Maintenance/Repairs</w:t>
            </w:r>
          </w:p>
        </w:tc>
        <w:tc>
          <w:tcPr>
            <w:tcW w:w="4675" w:type="dxa"/>
          </w:tcPr>
          <w:p w14:paraId="0566CFC0"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$3,000.00</w:t>
            </w:r>
          </w:p>
        </w:tc>
      </w:tr>
      <w:tr w:rsidR="00756233" w:rsidRPr="00EE6851" w14:paraId="409C4441" w14:textId="77777777" w:rsidTr="00C832B9">
        <w:tc>
          <w:tcPr>
            <w:tcW w:w="4675" w:type="dxa"/>
          </w:tcPr>
          <w:p w14:paraId="3585ABCE"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Supplies &amp; Materials</w:t>
            </w:r>
          </w:p>
        </w:tc>
        <w:tc>
          <w:tcPr>
            <w:tcW w:w="4675" w:type="dxa"/>
          </w:tcPr>
          <w:p w14:paraId="641CD174"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$5,000.00</w:t>
            </w:r>
          </w:p>
        </w:tc>
      </w:tr>
      <w:tr w:rsidR="00756233" w:rsidRPr="00EE6851" w14:paraId="54A12A4F" w14:textId="77777777" w:rsidTr="00C832B9">
        <w:tc>
          <w:tcPr>
            <w:tcW w:w="4675" w:type="dxa"/>
          </w:tcPr>
          <w:p w14:paraId="45F347C8"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Permits &amp; Licenses</w:t>
            </w:r>
          </w:p>
        </w:tc>
        <w:tc>
          <w:tcPr>
            <w:tcW w:w="4675" w:type="dxa"/>
          </w:tcPr>
          <w:p w14:paraId="21159927"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$700.00</w:t>
            </w:r>
          </w:p>
        </w:tc>
      </w:tr>
      <w:tr w:rsidR="00756233" w:rsidRPr="00EE6851" w14:paraId="2C4730FB" w14:textId="77777777" w:rsidTr="00C832B9">
        <w:tc>
          <w:tcPr>
            <w:tcW w:w="4675" w:type="dxa"/>
          </w:tcPr>
          <w:p w14:paraId="45E0FAEE"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Bulk Water</w:t>
            </w:r>
          </w:p>
        </w:tc>
        <w:tc>
          <w:tcPr>
            <w:tcW w:w="4675" w:type="dxa"/>
          </w:tcPr>
          <w:p w14:paraId="63075B51"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$30,000.00</w:t>
            </w:r>
          </w:p>
        </w:tc>
      </w:tr>
      <w:tr w:rsidR="00756233" w:rsidRPr="00EE6851" w14:paraId="51431C48" w14:textId="77777777" w:rsidTr="00C832B9">
        <w:tc>
          <w:tcPr>
            <w:tcW w:w="4675" w:type="dxa"/>
          </w:tcPr>
          <w:p w14:paraId="422EDF01"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Laboratory Testing</w:t>
            </w:r>
          </w:p>
        </w:tc>
        <w:tc>
          <w:tcPr>
            <w:tcW w:w="4675" w:type="dxa"/>
          </w:tcPr>
          <w:p w14:paraId="1B2E10B1"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$3,000.00</w:t>
            </w:r>
          </w:p>
        </w:tc>
      </w:tr>
      <w:tr w:rsidR="00756233" w:rsidRPr="00EE6851" w14:paraId="5DC64692" w14:textId="77777777" w:rsidTr="00C832B9">
        <w:tc>
          <w:tcPr>
            <w:tcW w:w="4675" w:type="dxa"/>
          </w:tcPr>
          <w:p w14:paraId="16A0E906"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Travel &amp; Training</w:t>
            </w:r>
          </w:p>
        </w:tc>
        <w:tc>
          <w:tcPr>
            <w:tcW w:w="4675" w:type="dxa"/>
          </w:tcPr>
          <w:p w14:paraId="3618501D"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$1,500.00</w:t>
            </w:r>
          </w:p>
        </w:tc>
      </w:tr>
      <w:tr w:rsidR="00756233" w:rsidRPr="00EE6851" w14:paraId="7CB912D4" w14:textId="77777777" w:rsidTr="00C832B9">
        <w:tc>
          <w:tcPr>
            <w:tcW w:w="4675" w:type="dxa"/>
          </w:tcPr>
          <w:p w14:paraId="1A8E274F"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Postage</w:t>
            </w:r>
          </w:p>
        </w:tc>
        <w:tc>
          <w:tcPr>
            <w:tcW w:w="4675" w:type="dxa"/>
          </w:tcPr>
          <w:p w14:paraId="5A86B420"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$1,100.00</w:t>
            </w:r>
          </w:p>
        </w:tc>
      </w:tr>
      <w:tr w:rsidR="00756233" w:rsidRPr="00EE6851" w14:paraId="528A6C24" w14:textId="77777777" w:rsidTr="00C832B9">
        <w:tc>
          <w:tcPr>
            <w:tcW w:w="4675" w:type="dxa"/>
          </w:tcPr>
          <w:p w14:paraId="63143BBC"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Contingency</w:t>
            </w:r>
          </w:p>
        </w:tc>
        <w:tc>
          <w:tcPr>
            <w:tcW w:w="4675" w:type="dxa"/>
          </w:tcPr>
          <w:p w14:paraId="1A448AB8"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$3,000.00</w:t>
            </w:r>
          </w:p>
        </w:tc>
      </w:tr>
      <w:tr w:rsidR="00756233" w:rsidRPr="00EE6851" w14:paraId="102B4F8C" w14:textId="77777777" w:rsidTr="00C832B9">
        <w:tc>
          <w:tcPr>
            <w:tcW w:w="4675" w:type="dxa"/>
          </w:tcPr>
          <w:p w14:paraId="23637CD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EXPENDITURES:</w:t>
            </w:r>
          </w:p>
        </w:tc>
        <w:tc>
          <w:tcPr>
            <w:tcW w:w="4675" w:type="dxa"/>
          </w:tcPr>
          <w:p w14:paraId="3ABA17AE"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$57,300.00</w:t>
            </w:r>
          </w:p>
        </w:tc>
      </w:tr>
    </w:tbl>
    <w:p w14:paraId="68975F76" w14:textId="77777777" w:rsidR="00756233" w:rsidRPr="00EE6851" w:rsidRDefault="00756233" w:rsidP="00756233">
      <w:pPr>
        <w:spacing w:after="0" w:line="240" w:lineRule="auto"/>
        <w:rPr>
          <w:rFonts w:ascii="New Century Schoolbook" w:hAnsi="New Century Schoolbook"/>
          <w:b/>
          <w:color w:val="EE0000"/>
          <w:sz w:val="16"/>
          <w:szCs w:val="16"/>
        </w:rPr>
      </w:pPr>
    </w:p>
    <w:p w14:paraId="12361526" w14:textId="77777777" w:rsidR="00756233" w:rsidRPr="00EE6851" w:rsidRDefault="00756233" w:rsidP="00756233">
      <w:pPr>
        <w:spacing w:after="0" w:line="240" w:lineRule="auto"/>
        <w:rPr>
          <w:rFonts w:ascii="New Century Schoolbook" w:hAnsi="New Century Schoolbook"/>
          <w:b/>
          <w:color w:val="EE0000"/>
          <w:sz w:val="16"/>
          <w:szCs w:val="16"/>
        </w:rPr>
      </w:pPr>
    </w:p>
    <w:p w14:paraId="3FD62022"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ab/>
        <w:t>SECTION 4</w:t>
      </w:r>
      <w:proofErr w:type="gramStart"/>
      <w:r w:rsidRPr="00EE6851">
        <w:rPr>
          <w:rFonts w:ascii="New Century Schoolbook" w:hAnsi="New Century Schoolbook"/>
          <w:b/>
          <w:color w:val="EE0000"/>
          <w:sz w:val="16"/>
          <w:szCs w:val="16"/>
        </w:rPr>
        <w:t>:  It</w:t>
      </w:r>
      <w:proofErr w:type="gramEnd"/>
      <w:r w:rsidRPr="00EE6851">
        <w:rPr>
          <w:rFonts w:ascii="New Century Schoolbook" w:hAnsi="New Century Schoolbook"/>
          <w:b/>
          <w:color w:val="EE0000"/>
          <w:sz w:val="16"/>
          <w:szCs w:val="16"/>
        </w:rPr>
        <w:t xml:space="preserve"> is estimated that the following revenues will be available in the Enterprise Fund for the fiscal year beginning July 1, </w:t>
      </w:r>
      <w:proofErr w:type="gramStart"/>
      <w:r w:rsidRPr="00EE6851">
        <w:rPr>
          <w:rFonts w:ascii="New Century Schoolbook" w:hAnsi="New Century Schoolbook"/>
          <w:b/>
          <w:color w:val="EE0000"/>
          <w:sz w:val="16"/>
          <w:szCs w:val="16"/>
        </w:rPr>
        <w:t>2026</w:t>
      </w:r>
      <w:proofErr w:type="gramEnd"/>
      <w:r w:rsidRPr="00EE6851">
        <w:rPr>
          <w:rFonts w:ascii="New Century Schoolbook" w:hAnsi="New Century Schoolbook"/>
          <w:b/>
          <w:color w:val="EE0000"/>
          <w:sz w:val="16"/>
          <w:szCs w:val="16"/>
        </w:rPr>
        <w:t xml:space="preserve"> and ending June 30, 2027.</w:t>
      </w:r>
    </w:p>
    <w:p w14:paraId="149B7D37" w14:textId="77777777" w:rsidR="00756233" w:rsidRPr="00EE6851" w:rsidRDefault="00756233" w:rsidP="00756233">
      <w:pPr>
        <w:spacing w:after="0" w:line="240" w:lineRule="auto"/>
        <w:rPr>
          <w:rFonts w:ascii="New Century Schoolbook" w:hAnsi="New Century Schoolbook"/>
          <w:b/>
          <w:color w:val="EE0000"/>
          <w:sz w:val="16"/>
          <w:szCs w:val="16"/>
        </w:rPr>
      </w:pPr>
    </w:p>
    <w:p w14:paraId="2C1F57AF"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WATER REVENUE:</w:t>
      </w:r>
    </w:p>
    <w:p w14:paraId="4973B0F6" w14:textId="77777777" w:rsidR="00756233" w:rsidRPr="00EE6851" w:rsidRDefault="00756233" w:rsidP="00756233">
      <w:pPr>
        <w:spacing w:after="0" w:line="240" w:lineRule="auto"/>
        <w:rPr>
          <w:rFonts w:ascii="New Century Schoolbook" w:hAnsi="New Century Schoolbook"/>
          <w:b/>
          <w:color w:val="EE0000"/>
          <w:sz w:val="16"/>
          <w:szCs w:val="16"/>
        </w:rPr>
      </w:pPr>
    </w:p>
    <w:p w14:paraId="7658A5C8" w14:textId="77777777" w:rsidR="00756233" w:rsidRPr="00EE6851" w:rsidRDefault="00756233" w:rsidP="00756233">
      <w:pPr>
        <w:spacing w:after="0" w:line="240" w:lineRule="auto"/>
        <w:ind w:left="720" w:firstLine="720"/>
        <w:rPr>
          <w:rFonts w:ascii="New Century Schoolbook" w:hAnsi="New Century Schoolbook"/>
          <w:b/>
          <w:color w:val="EE0000"/>
          <w:sz w:val="16"/>
          <w:szCs w:val="16"/>
        </w:rPr>
      </w:pPr>
      <w:r w:rsidRPr="00EE6851">
        <w:rPr>
          <w:rFonts w:ascii="New Century Schoolbook" w:hAnsi="New Century Schoolbook"/>
          <w:b/>
          <w:color w:val="EE0000"/>
          <w:sz w:val="16"/>
          <w:szCs w:val="16"/>
          <w:u w:val="single"/>
        </w:rPr>
        <w:t>REVENUES</w:t>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41DCD062" w14:textId="77777777" w:rsidR="00756233" w:rsidRPr="00EE6851" w:rsidRDefault="00756233" w:rsidP="00756233">
      <w:pPr>
        <w:spacing w:after="0" w:line="240" w:lineRule="auto"/>
        <w:rPr>
          <w:rFonts w:ascii="New Century Schoolbook" w:hAnsi="New Century Schoolbook"/>
          <w:b/>
          <w:color w:val="EE0000"/>
          <w:sz w:val="16"/>
          <w:szCs w:val="16"/>
        </w:rPr>
      </w:pPr>
    </w:p>
    <w:tbl>
      <w:tblPr>
        <w:tblStyle w:val="TableGrid"/>
        <w:tblW w:w="0" w:type="auto"/>
        <w:tblLook w:val="04A0" w:firstRow="1" w:lastRow="0" w:firstColumn="1" w:lastColumn="0" w:noHBand="0" w:noVBand="1"/>
      </w:tblPr>
      <w:tblGrid>
        <w:gridCol w:w="4675"/>
        <w:gridCol w:w="4675"/>
      </w:tblGrid>
      <w:tr w:rsidR="00756233" w:rsidRPr="00EE6851" w14:paraId="537191D9" w14:textId="77777777" w:rsidTr="00C832B9">
        <w:tc>
          <w:tcPr>
            <w:tcW w:w="4675" w:type="dxa"/>
          </w:tcPr>
          <w:p w14:paraId="4F331AA4"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Water Fees</w:t>
            </w:r>
          </w:p>
        </w:tc>
        <w:tc>
          <w:tcPr>
            <w:tcW w:w="4675" w:type="dxa"/>
          </w:tcPr>
          <w:p w14:paraId="7691D3A7"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$50,300.00</w:t>
            </w:r>
          </w:p>
        </w:tc>
      </w:tr>
      <w:tr w:rsidR="00756233" w:rsidRPr="00EE6851" w14:paraId="26D21703" w14:textId="77777777" w:rsidTr="00C832B9">
        <w:tc>
          <w:tcPr>
            <w:tcW w:w="4675" w:type="dxa"/>
          </w:tcPr>
          <w:p w14:paraId="46F50620"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Water Tap Fees</w:t>
            </w:r>
          </w:p>
        </w:tc>
        <w:tc>
          <w:tcPr>
            <w:tcW w:w="4675" w:type="dxa"/>
          </w:tcPr>
          <w:p w14:paraId="40F8E0BA"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$4,712.00</w:t>
            </w:r>
          </w:p>
        </w:tc>
      </w:tr>
      <w:tr w:rsidR="00756233" w:rsidRPr="00EE6851" w14:paraId="3022BC2A" w14:textId="77777777" w:rsidTr="00C832B9">
        <w:tc>
          <w:tcPr>
            <w:tcW w:w="4675" w:type="dxa"/>
          </w:tcPr>
          <w:p w14:paraId="64C9A6F4"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Penalty Fee</w:t>
            </w:r>
          </w:p>
        </w:tc>
        <w:tc>
          <w:tcPr>
            <w:tcW w:w="4675" w:type="dxa"/>
          </w:tcPr>
          <w:p w14:paraId="2716C8D1"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$2,288.00</w:t>
            </w:r>
          </w:p>
        </w:tc>
      </w:tr>
      <w:tr w:rsidR="00756233" w:rsidRPr="00EE6851" w14:paraId="27F1CE8F" w14:textId="77777777" w:rsidTr="00C832B9">
        <w:tc>
          <w:tcPr>
            <w:tcW w:w="4675" w:type="dxa"/>
          </w:tcPr>
          <w:p w14:paraId="3F99609D"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REVENUES:</w:t>
            </w:r>
          </w:p>
        </w:tc>
        <w:tc>
          <w:tcPr>
            <w:tcW w:w="4675" w:type="dxa"/>
          </w:tcPr>
          <w:p w14:paraId="7A1C3A34"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$57,300.00</w:t>
            </w:r>
          </w:p>
        </w:tc>
      </w:tr>
    </w:tbl>
    <w:p w14:paraId="028E0C8F" w14:textId="77777777" w:rsidR="00756233" w:rsidRPr="00EE6851" w:rsidRDefault="00756233" w:rsidP="00756233">
      <w:pPr>
        <w:spacing w:after="0" w:line="240" w:lineRule="auto"/>
        <w:rPr>
          <w:rFonts w:ascii="New Century Schoolbook" w:hAnsi="New Century Schoolbook"/>
          <w:b/>
          <w:color w:val="EE0000"/>
          <w:sz w:val="16"/>
          <w:szCs w:val="16"/>
        </w:rPr>
      </w:pPr>
    </w:p>
    <w:p w14:paraId="1E847DCD" w14:textId="77777777" w:rsidR="00756233" w:rsidRPr="00EE6851" w:rsidRDefault="00756233" w:rsidP="00756233">
      <w:pPr>
        <w:spacing w:after="0" w:line="240" w:lineRule="auto"/>
        <w:rPr>
          <w:rFonts w:ascii="New Century Schoolbook" w:hAnsi="New Century Schoolbook"/>
          <w:b/>
          <w:color w:val="EE0000"/>
          <w:sz w:val="16"/>
          <w:szCs w:val="16"/>
        </w:rPr>
      </w:pPr>
    </w:p>
    <w:p w14:paraId="5BDAEFA0" w14:textId="77777777" w:rsidR="00756233" w:rsidRPr="00EE6851" w:rsidRDefault="00756233" w:rsidP="00756233">
      <w:pPr>
        <w:spacing w:after="0" w:line="240" w:lineRule="auto"/>
        <w:ind w:firstLine="720"/>
        <w:rPr>
          <w:rFonts w:ascii="New Century Schoolbook" w:hAnsi="New Century Schoolbook"/>
          <w:b/>
          <w:color w:val="EE0000"/>
          <w:sz w:val="16"/>
          <w:szCs w:val="16"/>
        </w:rPr>
      </w:pPr>
      <w:r w:rsidRPr="00EE6851">
        <w:rPr>
          <w:rFonts w:ascii="New Century Schoolbook" w:hAnsi="New Century Schoolbook"/>
          <w:b/>
          <w:color w:val="EE0000"/>
          <w:sz w:val="16"/>
          <w:szCs w:val="16"/>
        </w:rPr>
        <w:t xml:space="preserve">SECTION 5:  The following amounts are hereby appropriated in the Powell Bill Fund for the fiscal year beginning July 1, </w:t>
      </w:r>
      <w:proofErr w:type="gramStart"/>
      <w:r w:rsidRPr="00EE6851">
        <w:rPr>
          <w:rFonts w:ascii="New Century Schoolbook" w:hAnsi="New Century Schoolbook"/>
          <w:b/>
          <w:color w:val="EE0000"/>
          <w:sz w:val="16"/>
          <w:szCs w:val="16"/>
        </w:rPr>
        <w:t>2026</w:t>
      </w:r>
      <w:proofErr w:type="gramEnd"/>
      <w:r w:rsidRPr="00EE6851">
        <w:rPr>
          <w:rFonts w:ascii="New Century Schoolbook" w:hAnsi="New Century Schoolbook"/>
          <w:b/>
          <w:color w:val="EE0000"/>
          <w:sz w:val="16"/>
          <w:szCs w:val="16"/>
        </w:rPr>
        <w:t xml:space="preserve"> and ending June 30, </w:t>
      </w:r>
      <w:proofErr w:type="gramStart"/>
      <w:r w:rsidRPr="00EE6851">
        <w:rPr>
          <w:rFonts w:ascii="New Century Schoolbook" w:hAnsi="New Century Schoolbook"/>
          <w:b/>
          <w:color w:val="EE0000"/>
          <w:sz w:val="16"/>
          <w:szCs w:val="16"/>
        </w:rPr>
        <w:t>2027</w:t>
      </w:r>
      <w:proofErr w:type="gramEnd"/>
      <w:r w:rsidRPr="00EE6851">
        <w:rPr>
          <w:rFonts w:ascii="New Century Schoolbook" w:hAnsi="New Century Schoolbook"/>
          <w:b/>
          <w:color w:val="EE0000"/>
          <w:sz w:val="16"/>
          <w:szCs w:val="16"/>
        </w:rPr>
        <w:t xml:space="preserve"> in accordance with the chart of accounts heretofore approved for the Town:</w:t>
      </w:r>
    </w:p>
    <w:p w14:paraId="7927A8E9" w14:textId="77777777" w:rsidR="00756233" w:rsidRPr="00EE6851" w:rsidRDefault="00756233" w:rsidP="00756233">
      <w:pPr>
        <w:spacing w:after="0" w:line="240" w:lineRule="auto"/>
        <w:rPr>
          <w:rFonts w:ascii="New Century Schoolbook" w:hAnsi="New Century Schoolbook"/>
          <w:b/>
          <w:color w:val="EE0000"/>
          <w:sz w:val="16"/>
          <w:szCs w:val="16"/>
        </w:rPr>
      </w:pPr>
    </w:p>
    <w:p w14:paraId="0187E00B" w14:textId="77777777" w:rsidR="00756233" w:rsidRPr="00EE6851" w:rsidRDefault="00756233" w:rsidP="00756233">
      <w:pPr>
        <w:spacing w:after="0" w:line="240" w:lineRule="auto"/>
        <w:ind w:left="720" w:firstLine="720"/>
        <w:rPr>
          <w:rFonts w:ascii="New Century Schoolbook" w:hAnsi="New Century Schoolbook"/>
          <w:b/>
          <w:color w:val="EE0000"/>
          <w:sz w:val="16"/>
          <w:szCs w:val="16"/>
          <w:u w:val="single"/>
        </w:rPr>
      </w:pPr>
      <w:proofErr w:type="gramStart"/>
      <w:r w:rsidRPr="00EE6851">
        <w:rPr>
          <w:rFonts w:ascii="New Century Schoolbook" w:hAnsi="New Century Schoolbook"/>
          <w:b/>
          <w:color w:val="EE0000"/>
          <w:sz w:val="16"/>
          <w:szCs w:val="16"/>
          <w:u w:val="single"/>
        </w:rPr>
        <w:t>EXPENDITURES</w:t>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proofErr w:type="gramEnd"/>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54AAC0F7" w14:textId="77777777" w:rsidR="00756233" w:rsidRPr="00EE6851" w:rsidRDefault="00756233" w:rsidP="00756233">
      <w:pPr>
        <w:spacing w:after="0" w:line="240" w:lineRule="auto"/>
        <w:rPr>
          <w:rFonts w:ascii="New Century Schoolbook" w:hAnsi="New Century Schoolbook"/>
          <w:b/>
          <w:color w:val="EE0000"/>
          <w:sz w:val="16"/>
          <w:szCs w:val="16"/>
          <w:u w:val="single"/>
        </w:rPr>
      </w:pPr>
    </w:p>
    <w:tbl>
      <w:tblPr>
        <w:tblStyle w:val="TableGrid"/>
        <w:tblW w:w="0" w:type="auto"/>
        <w:tblLook w:val="04A0" w:firstRow="1" w:lastRow="0" w:firstColumn="1" w:lastColumn="0" w:noHBand="0" w:noVBand="1"/>
      </w:tblPr>
      <w:tblGrid>
        <w:gridCol w:w="4675"/>
        <w:gridCol w:w="4675"/>
      </w:tblGrid>
      <w:tr w:rsidR="00756233" w:rsidRPr="00EE6851" w14:paraId="34AB8374" w14:textId="77777777" w:rsidTr="00C832B9">
        <w:tc>
          <w:tcPr>
            <w:tcW w:w="4675" w:type="dxa"/>
          </w:tcPr>
          <w:p w14:paraId="35B99BB3"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Contractual Services</w:t>
            </w:r>
          </w:p>
        </w:tc>
        <w:tc>
          <w:tcPr>
            <w:tcW w:w="4675" w:type="dxa"/>
          </w:tcPr>
          <w:p w14:paraId="2C96EA69"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$1,000.00</w:t>
            </w:r>
          </w:p>
        </w:tc>
      </w:tr>
      <w:tr w:rsidR="00756233" w:rsidRPr="00EE6851" w14:paraId="794A3BF6" w14:textId="77777777" w:rsidTr="00C832B9">
        <w:tc>
          <w:tcPr>
            <w:tcW w:w="4675" w:type="dxa"/>
          </w:tcPr>
          <w:p w14:paraId="32DED3A8"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M/R Infrastructure</w:t>
            </w:r>
          </w:p>
        </w:tc>
        <w:tc>
          <w:tcPr>
            <w:tcW w:w="4675" w:type="dxa"/>
          </w:tcPr>
          <w:p w14:paraId="296A97B1"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$14,000.00</w:t>
            </w:r>
          </w:p>
        </w:tc>
      </w:tr>
      <w:tr w:rsidR="00756233" w:rsidRPr="00EE6851" w14:paraId="45CAD568" w14:textId="77777777" w:rsidTr="00C832B9">
        <w:tc>
          <w:tcPr>
            <w:tcW w:w="4675" w:type="dxa"/>
          </w:tcPr>
          <w:p w14:paraId="2FEB4454"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EXPENDITURES:</w:t>
            </w:r>
          </w:p>
        </w:tc>
        <w:tc>
          <w:tcPr>
            <w:tcW w:w="4675" w:type="dxa"/>
          </w:tcPr>
          <w:p w14:paraId="6FA91D02"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$15,000.00</w:t>
            </w:r>
          </w:p>
        </w:tc>
      </w:tr>
    </w:tbl>
    <w:p w14:paraId="1169BE0B" w14:textId="77777777" w:rsidR="00756233" w:rsidRPr="00EE6851" w:rsidRDefault="00756233" w:rsidP="00756233">
      <w:pPr>
        <w:spacing w:after="0" w:line="240" w:lineRule="auto"/>
        <w:rPr>
          <w:rFonts w:ascii="New Century Schoolbook" w:hAnsi="New Century Schoolbook"/>
          <w:b/>
          <w:color w:val="EE0000"/>
          <w:sz w:val="16"/>
          <w:szCs w:val="16"/>
        </w:rPr>
      </w:pPr>
    </w:p>
    <w:p w14:paraId="20AC5582" w14:textId="77777777" w:rsidR="00756233" w:rsidRPr="00EE6851" w:rsidRDefault="00756233" w:rsidP="00756233">
      <w:pPr>
        <w:spacing w:after="0" w:line="240" w:lineRule="auto"/>
        <w:rPr>
          <w:rFonts w:ascii="New Century Schoolbook" w:hAnsi="New Century Schoolbook"/>
          <w:b/>
          <w:color w:val="EE0000"/>
          <w:sz w:val="16"/>
          <w:szCs w:val="16"/>
        </w:rPr>
      </w:pPr>
    </w:p>
    <w:p w14:paraId="0E5927D5"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ab/>
      </w:r>
    </w:p>
    <w:p w14:paraId="0D59D46C"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SECTION 6</w:t>
      </w:r>
      <w:proofErr w:type="gramStart"/>
      <w:r w:rsidRPr="00EE6851">
        <w:rPr>
          <w:rFonts w:ascii="New Century Schoolbook" w:hAnsi="New Century Schoolbook"/>
          <w:b/>
          <w:color w:val="EE0000"/>
          <w:sz w:val="16"/>
          <w:szCs w:val="16"/>
        </w:rPr>
        <w:t>:  It</w:t>
      </w:r>
      <w:proofErr w:type="gramEnd"/>
      <w:r w:rsidRPr="00EE6851">
        <w:rPr>
          <w:rFonts w:ascii="New Century Schoolbook" w:hAnsi="New Century Schoolbook"/>
          <w:b/>
          <w:color w:val="EE0000"/>
          <w:sz w:val="16"/>
          <w:szCs w:val="16"/>
        </w:rPr>
        <w:t xml:space="preserve"> is estimated that the following revenues will be available in the Powell Bill Fund for the fiscal year beginning July 1, </w:t>
      </w:r>
      <w:proofErr w:type="gramStart"/>
      <w:r w:rsidRPr="00EE6851">
        <w:rPr>
          <w:rFonts w:ascii="New Century Schoolbook" w:hAnsi="New Century Schoolbook"/>
          <w:b/>
          <w:color w:val="EE0000"/>
          <w:sz w:val="16"/>
          <w:szCs w:val="16"/>
        </w:rPr>
        <w:t>2026</w:t>
      </w:r>
      <w:proofErr w:type="gramEnd"/>
      <w:r w:rsidRPr="00EE6851">
        <w:rPr>
          <w:rFonts w:ascii="New Century Schoolbook" w:hAnsi="New Century Schoolbook"/>
          <w:b/>
          <w:color w:val="EE0000"/>
          <w:sz w:val="16"/>
          <w:szCs w:val="16"/>
        </w:rPr>
        <w:t xml:space="preserve"> and ending June 30, 2027.</w:t>
      </w:r>
    </w:p>
    <w:p w14:paraId="4A36F5FF" w14:textId="77777777" w:rsidR="00756233" w:rsidRPr="00EE6851" w:rsidRDefault="00756233" w:rsidP="00756233">
      <w:pPr>
        <w:spacing w:after="0" w:line="240" w:lineRule="auto"/>
        <w:rPr>
          <w:rFonts w:ascii="New Century Schoolbook" w:hAnsi="New Century Schoolbook"/>
          <w:b/>
          <w:color w:val="EE0000"/>
          <w:sz w:val="16"/>
          <w:szCs w:val="16"/>
        </w:rPr>
      </w:pPr>
    </w:p>
    <w:p w14:paraId="39880B68"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POWELL BILL REVENUE:</w:t>
      </w:r>
    </w:p>
    <w:p w14:paraId="332A7178" w14:textId="77777777" w:rsidR="00756233" w:rsidRPr="00EE6851" w:rsidRDefault="00756233" w:rsidP="00756233">
      <w:pPr>
        <w:spacing w:after="0" w:line="240" w:lineRule="auto"/>
        <w:rPr>
          <w:rFonts w:ascii="New Century Schoolbook" w:hAnsi="New Century Schoolbook"/>
          <w:b/>
          <w:color w:val="EE0000"/>
          <w:sz w:val="16"/>
          <w:szCs w:val="16"/>
        </w:rPr>
      </w:pPr>
    </w:p>
    <w:p w14:paraId="7E4FD684" w14:textId="77777777" w:rsidR="00756233" w:rsidRPr="00EE6851" w:rsidRDefault="00756233" w:rsidP="00756233">
      <w:pPr>
        <w:spacing w:after="0" w:line="240" w:lineRule="auto"/>
        <w:ind w:left="720" w:firstLine="720"/>
        <w:rPr>
          <w:rFonts w:ascii="New Century Schoolbook" w:hAnsi="New Century Schoolbook"/>
          <w:b/>
          <w:color w:val="EE0000"/>
          <w:sz w:val="16"/>
          <w:szCs w:val="16"/>
        </w:rPr>
      </w:pPr>
      <w:r w:rsidRPr="00EE6851">
        <w:rPr>
          <w:rFonts w:ascii="New Century Schoolbook" w:hAnsi="New Century Schoolbook"/>
          <w:b/>
          <w:color w:val="EE0000"/>
          <w:sz w:val="16"/>
          <w:szCs w:val="16"/>
          <w:u w:val="single"/>
        </w:rPr>
        <w:t>REVENUES</w:t>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rPr>
        <w:tab/>
      </w:r>
      <w:r w:rsidRPr="00EE6851">
        <w:rPr>
          <w:rFonts w:ascii="New Century Schoolbook" w:hAnsi="New Century Schoolbook"/>
          <w:b/>
          <w:color w:val="EE0000"/>
          <w:sz w:val="16"/>
          <w:szCs w:val="16"/>
          <w:u w:val="single"/>
        </w:rPr>
        <w:t>BUDGETED</w:t>
      </w:r>
    </w:p>
    <w:p w14:paraId="57E5828F" w14:textId="77777777" w:rsidR="00756233" w:rsidRPr="00EE6851" w:rsidRDefault="00756233" w:rsidP="00756233">
      <w:pPr>
        <w:spacing w:after="0" w:line="240" w:lineRule="auto"/>
        <w:rPr>
          <w:rFonts w:ascii="New Century Schoolbook" w:hAnsi="New Century Schoolbook"/>
          <w:b/>
          <w:color w:val="EE0000"/>
          <w:sz w:val="16"/>
          <w:szCs w:val="16"/>
        </w:rPr>
      </w:pPr>
    </w:p>
    <w:tbl>
      <w:tblPr>
        <w:tblStyle w:val="TableGrid"/>
        <w:tblW w:w="0" w:type="auto"/>
        <w:tblLook w:val="04A0" w:firstRow="1" w:lastRow="0" w:firstColumn="1" w:lastColumn="0" w:noHBand="0" w:noVBand="1"/>
      </w:tblPr>
      <w:tblGrid>
        <w:gridCol w:w="4675"/>
        <w:gridCol w:w="4675"/>
      </w:tblGrid>
      <w:tr w:rsidR="00756233" w:rsidRPr="00EE6851" w14:paraId="21677A8B" w14:textId="77777777" w:rsidTr="00C832B9">
        <w:tc>
          <w:tcPr>
            <w:tcW w:w="4675" w:type="dxa"/>
          </w:tcPr>
          <w:p w14:paraId="1ACE847D"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Powell Bill Aid</w:t>
            </w:r>
          </w:p>
        </w:tc>
        <w:tc>
          <w:tcPr>
            <w:tcW w:w="4675" w:type="dxa"/>
          </w:tcPr>
          <w:p w14:paraId="7FBD6F65"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$13,556.00</w:t>
            </w:r>
          </w:p>
        </w:tc>
      </w:tr>
      <w:tr w:rsidR="00756233" w:rsidRPr="00EE6851" w14:paraId="73CE4788" w14:textId="77777777" w:rsidTr="00C832B9">
        <w:tc>
          <w:tcPr>
            <w:tcW w:w="4675" w:type="dxa"/>
          </w:tcPr>
          <w:p w14:paraId="19D4DBEC" w14:textId="77777777" w:rsidR="00756233" w:rsidRPr="00EE6851" w:rsidRDefault="00756233" w:rsidP="00C832B9">
            <w:pPr>
              <w:rPr>
                <w:rFonts w:ascii="New Century Schoolbook" w:hAnsi="New Century Schoolbook"/>
                <w:b/>
                <w:color w:val="EE0000"/>
                <w:sz w:val="16"/>
                <w:szCs w:val="16"/>
              </w:rPr>
            </w:pPr>
            <w:r w:rsidRPr="00EE6851">
              <w:rPr>
                <w:rFonts w:ascii="New Century Schoolbook" w:hAnsi="New Century Schoolbook"/>
                <w:b/>
                <w:color w:val="EE0000"/>
                <w:sz w:val="16"/>
                <w:szCs w:val="16"/>
              </w:rPr>
              <w:t>Fund Balance Appropriation</w:t>
            </w:r>
          </w:p>
        </w:tc>
        <w:tc>
          <w:tcPr>
            <w:tcW w:w="4675" w:type="dxa"/>
          </w:tcPr>
          <w:p w14:paraId="1605B3C5"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$1,444.00</w:t>
            </w:r>
          </w:p>
        </w:tc>
      </w:tr>
      <w:tr w:rsidR="00756233" w:rsidRPr="00EE6851" w14:paraId="522327D5" w14:textId="77777777" w:rsidTr="00C832B9">
        <w:tc>
          <w:tcPr>
            <w:tcW w:w="4675" w:type="dxa"/>
          </w:tcPr>
          <w:p w14:paraId="4B9B2ABC"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TOTAL REVENUES:</w:t>
            </w:r>
          </w:p>
        </w:tc>
        <w:tc>
          <w:tcPr>
            <w:tcW w:w="4675" w:type="dxa"/>
          </w:tcPr>
          <w:p w14:paraId="1AC351BB" w14:textId="77777777" w:rsidR="00756233" w:rsidRPr="00EE6851" w:rsidRDefault="00756233" w:rsidP="00C832B9">
            <w:pPr>
              <w:jc w:val="right"/>
              <w:rPr>
                <w:rFonts w:ascii="New Century Schoolbook" w:hAnsi="New Century Schoolbook"/>
                <w:b/>
                <w:color w:val="EE0000"/>
                <w:sz w:val="16"/>
                <w:szCs w:val="16"/>
              </w:rPr>
            </w:pPr>
            <w:r w:rsidRPr="00EE6851">
              <w:rPr>
                <w:rFonts w:ascii="New Century Schoolbook" w:hAnsi="New Century Schoolbook"/>
                <w:b/>
                <w:color w:val="EE0000"/>
                <w:sz w:val="16"/>
                <w:szCs w:val="16"/>
              </w:rPr>
              <w:t>$15,000.00</w:t>
            </w:r>
          </w:p>
        </w:tc>
      </w:tr>
    </w:tbl>
    <w:p w14:paraId="29BBF95C" w14:textId="77777777" w:rsidR="00756233" w:rsidRPr="00EE6851" w:rsidRDefault="00756233" w:rsidP="00756233">
      <w:pPr>
        <w:spacing w:after="0" w:line="240" w:lineRule="auto"/>
        <w:rPr>
          <w:rFonts w:ascii="New Century Schoolbook" w:hAnsi="New Century Schoolbook"/>
          <w:b/>
          <w:color w:val="EE0000"/>
          <w:sz w:val="16"/>
          <w:szCs w:val="16"/>
        </w:rPr>
      </w:pPr>
    </w:p>
    <w:p w14:paraId="2B5A163D" w14:textId="77777777" w:rsidR="00756233" w:rsidRPr="00EE6851" w:rsidRDefault="00756233" w:rsidP="00756233">
      <w:pPr>
        <w:spacing w:after="0" w:line="240" w:lineRule="auto"/>
        <w:rPr>
          <w:rFonts w:ascii="New Century Schoolbook" w:hAnsi="New Century Schoolbook"/>
          <w:b/>
          <w:color w:val="EE0000"/>
          <w:sz w:val="16"/>
          <w:szCs w:val="16"/>
        </w:rPr>
      </w:pPr>
    </w:p>
    <w:p w14:paraId="3A13F781"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 xml:space="preserve">SECTION 6:  There is hereby levied a tax rate of thirty-five cents (.35) per one hundred dollars (100.00) valuation of property listed as of January 1, </w:t>
      </w:r>
      <w:proofErr w:type="gramStart"/>
      <w:r w:rsidRPr="00EE6851">
        <w:rPr>
          <w:rFonts w:ascii="New Century Schoolbook" w:hAnsi="New Century Schoolbook"/>
          <w:b/>
          <w:color w:val="EE0000"/>
          <w:sz w:val="16"/>
          <w:szCs w:val="16"/>
        </w:rPr>
        <w:t>2025</w:t>
      </w:r>
      <w:proofErr w:type="gramEnd"/>
      <w:r w:rsidRPr="00EE6851">
        <w:rPr>
          <w:rFonts w:ascii="New Century Schoolbook" w:hAnsi="New Century Schoolbook"/>
          <w:b/>
          <w:color w:val="EE0000"/>
          <w:sz w:val="16"/>
          <w:szCs w:val="16"/>
        </w:rPr>
        <w:t xml:space="preserve"> for the purpose of raising revenue included in “Ad Valorem Taxes – Current Year” in the General Fund, in Section 2 of this ordinance. This rate of tax is based on an estimated total valuation of property for the purpose of taxation of $12,180,200.00 </w:t>
      </w:r>
      <w:proofErr w:type="gramStart"/>
      <w:r w:rsidRPr="00EE6851">
        <w:rPr>
          <w:rFonts w:ascii="New Century Schoolbook" w:hAnsi="New Century Schoolbook"/>
          <w:b/>
          <w:color w:val="EE0000"/>
          <w:sz w:val="16"/>
          <w:szCs w:val="16"/>
        </w:rPr>
        <w:t>an</w:t>
      </w:r>
      <w:proofErr w:type="gramEnd"/>
      <w:r w:rsidRPr="00EE6851">
        <w:rPr>
          <w:rFonts w:ascii="New Century Schoolbook" w:hAnsi="New Century Schoolbook"/>
          <w:b/>
          <w:color w:val="EE0000"/>
          <w:sz w:val="16"/>
          <w:szCs w:val="16"/>
        </w:rPr>
        <w:t xml:space="preserve"> estimated collection rate of 90.0%.</w:t>
      </w:r>
    </w:p>
    <w:p w14:paraId="2B0AE56F" w14:textId="77777777" w:rsidR="00756233" w:rsidRPr="00EE6851" w:rsidRDefault="00756233" w:rsidP="00756233">
      <w:pPr>
        <w:spacing w:after="0" w:line="240" w:lineRule="auto"/>
        <w:rPr>
          <w:rFonts w:ascii="New Century Schoolbook" w:hAnsi="New Century Schoolbook"/>
          <w:b/>
          <w:color w:val="EE0000"/>
          <w:sz w:val="16"/>
          <w:szCs w:val="16"/>
        </w:rPr>
      </w:pPr>
    </w:p>
    <w:p w14:paraId="5C10976F"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SECTION 7</w:t>
      </w:r>
      <w:proofErr w:type="gramStart"/>
      <w:r w:rsidRPr="00EE6851">
        <w:rPr>
          <w:rFonts w:ascii="New Century Schoolbook" w:hAnsi="New Century Schoolbook"/>
          <w:b/>
          <w:color w:val="EE0000"/>
          <w:sz w:val="16"/>
          <w:szCs w:val="16"/>
        </w:rPr>
        <w:t>:  The</w:t>
      </w:r>
      <w:proofErr w:type="gramEnd"/>
      <w:r w:rsidRPr="00EE6851">
        <w:rPr>
          <w:rFonts w:ascii="New Century Schoolbook" w:hAnsi="New Century Schoolbook"/>
          <w:b/>
          <w:color w:val="EE0000"/>
          <w:sz w:val="16"/>
          <w:szCs w:val="16"/>
        </w:rPr>
        <w:t xml:space="preserve"> Budget Officer is hereby authorized to transfer appropriations as contained herewith under the following conditions:</w:t>
      </w:r>
    </w:p>
    <w:p w14:paraId="038E5B70" w14:textId="77777777" w:rsidR="00756233" w:rsidRPr="00EE6851" w:rsidRDefault="00756233" w:rsidP="00756233">
      <w:pPr>
        <w:spacing w:after="0" w:line="240" w:lineRule="auto"/>
        <w:rPr>
          <w:rFonts w:ascii="New Century Schoolbook" w:hAnsi="New Century Schoolbook"/>
          <w:b/>
          <w:color w:val="EE0000"/>
          <w:sz w:val="16"/>
          <w:szCs w:val="16"/>
        </w:rPr>
      </w:pPr>
    </w:p>
    <w:p w14:paraId="07569090" w14:textId="34121F76" w:rsidR="00756233" w:rsidRPr="00EE6851" w:rsidRDefault="00756233" w:rsidP="00756233">
      <w:pPr>
        <w:pStyle w:val="ListParagraph"/>
        <w:numPr>
          <w:ilvl w:val="0"/>
          <w:numId w:val="1"/>
        </w:num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She may transfer amounts between line-item expenditures within a department without limitation and without a report being required. These changes should result in increased in recurring obligations such as salaries.</w:t>
      </w:r>
    </w:p>
    <w:p w14:paraId="1EF4929F" w14:textId="77777777" w:rsidR="00756233" w:rsidRPr="00EE6851" w:rsidRDefault="00756233" w:rsidP="00756233">
      <w:pPr>
        <w:spacing w:after="0" w:line="240" w:lineRule="auto"/>
        <w:rPr>
          <w:rFonts w:ascii="New Century Schoolbook" w:hAnsi="New Century Schoolbook"/>
          <w:b/>
          <w:color w:val="EE0000"/>
          <w:sz w:val="16"/>
          <w:szCs w:val="16"/>
        </w:rPr>
      </w:pPr>
    </w:p>
    <w:p w14:paraId="27A99AFB" w14:textId="77777777" w:rsidR="00756233" w:rsidRPr="00EE6851" w:rsidRDefault="00756233" w:rsidP="00756233">
      <w:pPr>
        <w:pStyle w:val="ListParagraph"/>
        <w:numPr>
          <w:ilvl w:val="0"/>
          <w:numId w:val="1"/>
        </w:num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She may transfer amounts up to $1,000.00 between departments, including contingency appropriations, within the same fund. She must make an official report on such transfers at the next regular meeting of the Town Council.</w:t>
      </w:r>
    </w:p>
    <w:p w14:paraId="30AB5205" w14:textId="77777777" w:rsidR="00756233" w:rsidRPr="00EE6851" w:rsidRDefault="00756233" w:rsidP="00756233">
      <w:pPr>
        <w:spacing w:after="0" w:line="240" w:lineRule="auto"/>
        <w:rPr>
          <w:rFonts w:ascii="New Century Schoolbook" w:hAnsi="New Century Schoolbook"/>
          <w:b/>
          <w:color w:val="EE0000"/>
          <w:sz w:val="16"/>
          <w:szCs w:val="16"/>
        </w:rPr>
      </w:pPr>
    </w:p>
    <w:p w14:paraId="3776648E" w14:textId="77777777" w:rsidR="00756233" w:rsidRPr="00EE6851" w:rsidRDefault="00756233" w:rsidP="00756233">
      <w:pPr>
        <w:pStyle w:val="ListParagraph"/>
        <w:numPr>
          <w:ilvl w:val="0"/>
          <w:numId w:val="1"/>
        </w:num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 xml:space="preserve">She may not transfer any amounts between </w:t>
      </w:r>
      <w:proofErr w:type="gramStart"/>
      <w:r w:rsidRPr="00EE6851">
        <w:rPr>
          <w:rFonts w:ascii="New Century Schoolbook" w:hAnsi="New Century Schoolbook"/>
          <w:b/>
          <w:color w:val="EE0000"/>
          <w:sz w:val="16"/>
          <w:szCs w:val="16"/>
        </w:rPr>
        <w:t>fund</w:t>
      </w:r>
      <w:proofErr w:type="gramEnd"/>
      <w:r w:rsidRPr="00EE6851">
        <w:rPr>
          <w:rFonts w:ascii="New Century Schoolbook" w:hAnsi="New Century Schoolbook"/>
          <w:b/>
          <w:color w:val="EE0000"/>
          <w:sz w:val="16"/>
          <w:szCs w:val="16"/>
        </w:rPr>
        <w:t xml:space="preserve"> except as approved by the Town Council in the Budget Ordinance as amended.</w:t>
      </w:r>
    </w:p>
    <w:p w14:paraId="53FC7426" w14:textId="77777777" w:rsidR="00756233" w:rsidRPr="00EE6851" w:rsidRDefault="00756233" w:rsidP="00756233">
      <w:pPr>
        <w:spacing w:after="0" w:line="240" w:lineRule="auto"/>
        <w:rPr>
          <w:rFonts w:ascii="New Century Schoolbook" w:hAnsi="New Century Schoolbook"/>
          <w:b/>
          <w:color w:val="EE0000"/>
          <w:sz w:val="16"/>
          <w:szCs w:val="16"/>
        </w:rPr>
      </w:pPr>
    </w:p>
    <w:p w14:paraId="1700CA79"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SECTION 8:  The Budget Officer may make cash advances between funds for periods not to exceed sixty (60) days without reporting to Town Council. Any advances that exceed sixty (60) days must be approved by Town Council. All advances that will be outstanding at the end of the fiscal year must be approved by Town Council.</w:t>
      </w:r>
    </w:p>
    <w:p w14:paraId="14643051" w14:textId="77777777" w:rsidR="00756233" w:rsidRPr="00EE6851" w:rsidRDefault="00756233" w:rsidP="00756233">
      <w:pPr>
        <w:spacing w:after="0" w:line="240" w:lineRule="auto"/>
        <w:rPr>
          <w:rFonts w:ascii="New Century Schoolbook" w:hAnsi="New Century Schoolbook"/>
          <w:b/>
          <w:color w:val="EE0000"/>
          <w:sz w:val="16"/>
          <w:szCs w:val="16"/>
        </w:rPr>
      </w:pPr>
    </w:p>
    <w:p w14:paraId="629E5B48" w14:textId="77777777" w:rsidR="00756233" w:rsidRPr="00EE6851" w:rsidRDefault="00756233" w:rsidP="00756233">
      <w:pPr>
        <w:spacing w:after="0" w:line="240" w:lineRule="auto"/>
        <w:rPr>
          <w:rFonts w:ascii="New Century Schoolbook" w:hAnsi="New Century Schoolbook"/>
          <w:b/>
          <w:color w:val="EE0000"/>
          <w:sz w:val="16"/>
          <w:szCs w:val="16"/>
        </w:rPr>
      </w:pPr>
      <w:r w:rsidRPr="00EE6851">
        <w:rPr>
          <w:rFonts w:ascii="New Century Schoolbook" w:hAnsi="New Century Schoolbook"/>
          <w:b/>
          <w:color w:val="EE0000"/>
          <w:sz w:val="16"/>
          <w:szCs w:val="16"/>
        </w:rPr>
        <w:t>SECTION 8</w:t>
      </w:r>
      <w:proofErr w:type="gramStart"/>
      <w:r w:rsidRPr="00EE6851">
        <w:rPr>
          <w:rFonts w:ascii="New Century Schoolbook" w:hAnsi="New Century Schoolbook"/>
          <w:b/>
          <w:color w:val="EE0000"/>
          <w:sz w:val="16"/>
          <w:szCs w:val="16"/>
        </w:rPr>
        <w:t>:  Copies</w:t>
      </w:r>
      <w:proofErr w:type="gramEnd"/>
      <w:r w:rsidRPr="00EE6851">
        <w:rPr>
          <w:rFonts w:ascii="New Century Schoolbook" w:hAnsi="New Century Schoolbook"/>
          <w:b/>
          <w:color w:val="EE0000"/>
          <w:sz w:val="16"/>
          <w:szCs w:val="16"/>
        </w:rPr>
        <w:t xml:space="preserve"> of this Budget Ordinance shall be furnished to the Town Clerk, Budget Officer, and Finance Officer to be kept on file by them for their direction in the disbursement of funds.</w:t>
      </w:r>
    </w:p>
    <w:p w14:paraId="66AF85A2" w14:textId="77777777" w:rsidR="008B4D67" w:rsidRDefault="008B4D67">
      <w:pPr>
        <w:rPr>
          <w:rFonts w:ascii="Bookman Old Style" w:eastAsia="Bookman Old Style" w:hAnsi="Bookman Old Style" w:cs="Bookman Old Style"/>
          <w:sz w:val="22"/>
          <w:szCs w:val="22"/>
        </w:rPr>
      </w:pPr>
    </w:p>
    <w:p w14:paraId="1FF83A44" w14:textId="289E9464" w:rsidR="009844DA" w:rsidRDefault="00CD276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The next item on the agenda was the final adoption of the Town’s Strategic Plan. Mallie Purvis noted changes to the plan, which included adding a language access component. A motion to adopt the strategic plan was made by Councilman Leonard Hall and it was properly second by Councilman Randolph Keaton. </w:t>
      </w:r>
      <w:r w:rsidR="0076704F">
        <w:rPr>
          <w:rFonts w:ascii="Bookman Old Style" w:eastAsia="Bookman Old Style" w:hAnsi="Bookman Old Style" w:cs="Bookman Old Style"/>
          <w:sz w:val="22"/>
          <w:szCs w:val="22"/>
        </w:rPr>
        <w:t>The motion passed unanimously.</w:t>
      </w:r>
    </w:p>
    <w:p w14:paraId="10E00C10" w14:textId="1ED6E833" w:rsidR="009844DA" w:rsidRDefault="00CD276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Next was </w:t>
      </w:r>
      <w:r w:rsidR="00475E8C">
        <w:rPr>
          <w:rFonts w:ascii="Bookman Old Style" w:eastAsia="Bookman Old Style" w:hAnsi="Bookman Old Style" w:cs="Bookman Old Style"/>
          <w:sz w:val="22"/>
          <w:szCs w:val="22"/>
        </w:rPr>
        <w:t xml:space="preserve">a </w:t>
      </w:r>
      <w:r>
        <w:rPr>
          <w:rFonts w:ascii="Bookman Old Style" w:eastAsia="Bookman Old Style" w:hAnsi="Bookman Old Style" w:cs="Bookman Old Style"/>
          <w:sz w:val="22"/>
          <w:szCs w:val="22"/>
        </w:rPr>
        <w:t xml:space="preserve">discussion around the proposal from the Parks and Recreation Board on a new Sandyfield Park sign. Mallie Purvis provided Council with a quote from Waatti Contracting for $6,753.24. The discussion led to a motion from Councilman Leonard Hall to table the purchase until more quotes can be obtained. The motion was properly seconded by Councilwoman Azalie Graham. Motion passed unanimously. </w:t>
      </w:r>
    </w:p>
    <w:p w14:paraId="7E3B6E9E" w14:textId="33D730FF"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Mallie Purvis noted the completion of the CDBG Compliance Documentation.  Councilman Leonard Hall made a motion </w:t>
      </w:r>
      <w:r w:rsidR="009D1118">
        <w:rPr>
          <w:rFonts w:ascii="Bookman Old Style" w:eastAsia="Bookman Old Style" w:hAnsi="Bookman Old Style" w:cs="Bookman Old Style"/>
          <w:sz w:val="22"/>
          <w:szCs w:val="22"/>
        </w:rPr>
        <w:t xml:space="preserve">for Council to approve the </w:t>
      </w:r>
      <w:r>
        <w:rPr>
          <w:rFonts w:ascii="Bookman Old Style" w:eastAsia="Bookman Old Style" w:hAnsi="Bookman Old Style" w:cs="Bookman Old Style"/>
          <w:sz w:val="22"/>
          <w:szCs w:val="22"/>
        </w:rPr>
        <w:t xml:space="preserve">CDBG Compliance </w:t>
      </w:r>
      <w:r w:rsidR="009D1118">
        <w:rPr>
          <w:rFonts w:ascii="Bookman Old Style" w:eastAsia="Bookman Old Style" w:hAnsi="Bookman Old Style" w:cs="Bookman Old Style"/>
          <w:sz w:val="22"/>
          <w:szCs w:val="22"/>
        </w:rPr>
        <w:t xml:space="preserve">documents. </w:t>
      </w:r>
      <w:r>
        <w:rPr>
          <w:rFonts w:ascii="Bookman Old Style" w:eastAsia="Bookman Old Style" w:hAnsi="Bookman Old Style" w:cs="Bookman Old Style"/>
          <w:sz w:val="22"/>
          <w:szCs w:val="22"/>
        </w:rPr>
        <w:t xml:space="preserve">Councilman Randolph Keaton properly seconded the motion. </w:t>
      </w:r>
      <w:r w:rsidR="009D1118">
        <w:rPr>
          <w:rFonts w:ascii="Bookman Old Style" w:eastAsia="Bookman Old Style" w:hAnsi="Bookman Old Style" w:cs="Bookman Old Style"/>
          <w:sz w:val="22"/>
          <w:szCs w:val="22"/>
        </w:rPr>
        <w:t xml:space="preserve">Motion passed unanimously. </w:t>
      </w:r>
      <w:r>
        <w:rPr>
          <w:rFonts w:ascii="Bookman Old Style" w:eastAsia="Bookman Old Style" w:hAnsi="Bookman Old Style" w:cs="Bookman Old Style"/>
          <w:sz w:val="22"/>
          <w:szCs w:val="22"/>
        </w:rPr>
        <w:t xml:space="preserve"> </w:t>
      </w:r>
    </w:p>
    <w:p w14:paraId="490F9510" w14:textId="79693B37"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Claudia Bray presented the benefits offered through the services of VC3</w:t>
      </w:r>
      <w:r w:rsidR="009D1118">
        <w:rPr>
          <w:rFonts w:ascii="Bookman Old Style" w:eastAsia="Bookman Old Style" w:hAnsi="Bookman Old Style" w:cs="Bookman Old Style"/>
          <w:sz w:val="22"/>
          <w:szCs w:val="22"/>
        </w:rPr>
        <w:t xml:space="preserve"> IT &amp; Website Program</w:t>
      </w:r>
      <w:r>
        <w:rPr>
          <w:rFonts w:ascii="Bookman Old Style" w:eastAsia="Bookman Old Style" w:hAnsi="Bookman Old Style" w:cs="Bookman Old Style"/>
          <w:sz w:val="22"/>
          <w:szCs w:val="22"/>
        </w:rPr>
        <w:t xml:space="preserve">. </w:t>
      </w:r>
      <w:r w:rsidR="009D1118">
        <w:rPr>
          <w:rFonts w:ascii="Bookman Old Style" w:eastAsia="Bookman Old Style" w:hAnsi="Bookman Old Style" w:cs="Bookman Old Style"/>
          <w:sz w:val="22"/>
          <w:szCs w:val="22"/>
        </w:rPr>
        <w:t>Mrs. Bray</w:t>
      </w:r>
      <w:r>
        <w:rPr>
          <w:rFonts w:ascii="Bookman Old Style" w:eastAsia="Bookman Old Style" w:hAnsi="Bookman Old Style" w:cs="Bookman Old Style"/>
          <w:sz w:val="22"/>
          <w:szCs w:val="22"/>
        </w:rPr>
        <w:t xml:space="preserve"> explained that the League will </w:t>
      </w:r>
      <w:r w:rsidR="0076704F">
        <w:rPr>
          <w:rFonts w:ascii="Bookman Old Style" w:eastAsia="Bookman Old Style" w:hAnsi="Bookman Old Style" w:cs="Bookman Old Style"/>
          <w:sz w:val="22"/>
          <w:szCs w:val="22"/>
        </w:rPr>
        <w:t>pay</w:t>
      </w:r>
      <w:r>
        <w:rPr>
          <w:rFonts w:ascii="Bookman Old Style" w:eastAsia="Bookman Old Style" w:hAnsi="Bookman Old Style" w:cs="Bookman Old Style"/>
          <w:sz w:val="22"/>
          <w:szCs w:val="22"/>
        </w:rPr>
        <w:t xml:space="preserve"> </w:t>
      </w:r>
      <w:r w:rsidR="007322E6">
        <w:rPr>
          <w:rFonts w:ascii="Bookman Old Style" w:eastAsia="Bookman Old Style" w:hAnsi="Bookman Old Style" w:cs="Bookman Old Style"/>
          <w:sz w:val="22"/>
          <w:szCs w:val="22"/>
        </w:rPr>
        <w:t>for the nearly</w:t>
      </w:r>
      <w:r>
        <w:rPr>
          <w:rFonts w:ascii="Bookman Old Style" w:eastAsia="Bookman Old Style" w:hAnsi="Bookman Old Style" w:cs="Bookman Old Style"/>
          <w:sz w:val="22"/>
          <w:szCs w:val="22"/>
        </w:rPr>
        <w:t xml:space="preserve"> </w:t>
      </w:r>
      <w:r w:rsidR="00475E8C">
        <w:rPr>
          <w:rFonts w:ascii="Bookman Old Style" w:eastAsia="Bookman Old Style" w:hAnsi="Bookman Old Style" w:cs="Bookman Old Style"/>
          <w:sz w:val="22"/>
          <w:szCs w:val="22"/>
        </w:rPr>
        <w:t>ten-thousand-dollar</w:t>
      </w:r>
      <w:r>
        <w:rPr>
          <w:rFonts w:ascii="Bookman Old Style" w:eastAsia="Bookman Old Style" w:hAnsi="Bookman Old Style" w:cs="Bookman Old Style"/>
          <w:sz w:val="22"/>
          <w:szCs w:val="22"/>
        </w:rPr>
        <w:t xml:space="preserve"> one time set up fee</w:t>
      </w:r>
      <w:r w:rsidR="009D1118">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and the services for 3 years. After that</w:t>
      </w:r>
      <w:r w:rsidR="009D1118">
        <w:rPr>
          <w:rFonts w:ascii="Bookman Old Style" w:eastAsia="Bookman Old Style" w:hAnsi="Bookman Old Style" w:cs="Bookman Old Style"/>
          <w:sz w:val="22"/>
          <w:szCs w:val="22"/>
        </w:rPr>
        <w:t>, the Town</w:t>
      </w:r>
      <w:r>
        <w:rPr>
          <w:rFonts w:ascii="Bookman Old Style" w:eastAsia="Bookman Old Style" w:hAnsi="Bookman Old Style" w:cs="Bookman Old Style"/>
          <w:sz w:val="22"/>
          <w:szCs w:val="22"/>
        </w:rPr>
        <w:t xml:space="preserve"> can continue using the services or decide on another solution.</w:t>
      </w:r>
      <w:r w:rsidR="00D3346F">
        <w:rPr>
          <w:rFonts w:ascii="Bookman Old Style" w:eastAsia="Bookman Old Style" w:hAnsi="Bookman Old Style" w:cs="Bookman Old Style"/>
          <w:sz w:val="22"/>
          <w:szCs w:val="22"/>
        </w:rPr>
        <w:t xml:space="preserve"> </w:t>
      </w:r>
      <w:r>
        <w:rPr>
          <w:rFonts w:ascii="Bookman Old Style" w:eastAsia="Bookman Old Style" w:hAnsi="Bookman Old Style" w:cs="Bookman Old Style"/>
          <w:sz w:val="22"/>
          <w:szCs w:val="22"/>
        </w:rPr>
        <w:t xml:space="preserve">The company also provides </w:t>
      </w:r>
      <w:r w:rsidR="009D1118">
        <w:rPr>
          <w:rFonts w:ascii="Bookman Old Style" w:eastAsia="Bookman Old Style" w:hAnsi="Bookman Old Style" w:cs="Bookman Old Style"/>
          <w:sz w:val="22"/>
          <w:szCs w:val="22"/>
        </w:rPr>
        <w:t>website</w:t>
      </w:r>
      <w:r>
        <w:rPr>
          <w:rFonts w:ascii="Bookman Old Style" w:eastAsia="Bookman Old Style" w:hAnsi="Bookman Old Style" w:cs="Bookman Old Style"/>
          <w:sz w:val="22"/>
          <w:szCs w:val="22"/>
        </w:rPr>
        <w:t xml:space="preserve"> design and maintenance to municipalities. She is waiting </w:t>
      </w:r>
      <w:proofErr w:type="gramStart"/>
      <w:r>
        <w:rPr>
          <w:rFonts w:ascii="Bookman Old Style" w:eastAsia="Bookman Old Style" w:hAnsi="Bookman Old Style" w:cs="Bookman Old Style"/>
          <w:sz w:val="22"/>
          <w:szCs w:val="22"/>
        </w:rPr>
        <w:t>on</w:t>
      </w:r>
      <w:proofErr w:type="gramEnd"/>
      <w:r>
        <w:rPr>
          <w:rFonts w:ascii="Bookman Old Style" w:eastAsia="Bookman Old Style" w:hAnsi="Bookman Old Style" w:cs="Bookman Old Style"/>
          <w:sz w:val="22"/>
          <w:szCs w:val="22"/>
        </w:rPr>
        <w:t xml:space="preserve"> a quote from them on that service. A motion was made by Councilman Leonard </w:t>
      </w:r>
      <w:r w:rsidR="009D1118">
        <w:rPr>
          <w:rFonts w:ascii="Bookman Old Style" w:eastAsia="Bookman Old Style" w:hAnsi="Bookman Old Style" w:cs="Bookman Old Style"/>
          <w:sz w:val="22"/>
          <w:szCs w:val="22"/>
        </w:rPr>
        <w:t>Hall to</w:t>
      </w:r>
      <w:r>
        <w:rPr>
          <w:rFonts w:ascii="Bookman Old Style" w:eastAsia="Bookman Old Style" w:hAnsi="Bookman Old Style" w:cs="Bookman Old Style"/>
          <w:sz w:val="22"/>
          <w:szCs w:val="22"/>
        </w:rPr>
        <w:t xml:space="preserve"> p</w:t>
      </w:r>
      <w:r w:rsidR="009D1118">
        <w:rPr>
          <w:rFonts w:ascii="Bookman Old Style" w:eastAsia="Bookman Old Style" w:hAnsi="Bookman Old Style" w:cs="Bookman Old Style"/>
          <w:sz w:val="22"/>
          <w:szCs w:val="22"/>
        </w:rPr>
        <w:t>articipate in the</w:t>
      </w:r>
      <w:r>
        <w:rPr>
          <w:rFonts w:ascii="Bookman Old Style" w:eastAsia="Bookman Old Style" w:hAnsi="Bookman Old Style" w:cs="Bookman Old Style"/>
          <w:sz w:val="22"/>
          <w:szCs w:val="22"/>
        </w:rPr>
        <w:t xml:space="preserve"> services from VC3</w:t>
      </w:r>
      <w:r w:rsidR="009D1118">
        <w:rPr>
          <w:rFonts w:ascii="Bookman Old Style" w:eastAsia="Bookman Old Style" w:hAnsi="Bookman Old Style" w:cs="Bookman Old Style"/>
          <w:sz w:val="22"/>
          <w:szCs w:val="22"/>
        </w:rPr>
        <w:t>.</w:t>
      </w:r>
      <w:r>
        <w:rPr>
          <w:rFonts w:ascii="Bookman Old Style" w:eastAsia="Bookman Old Style" w:hAnsi="Bookman Old Style" w:cs="Bookman Old Style"/>
          <w:sz w:val="22"/>
          <w:szCs w:val="22"/>
        </w:rPr>
        <w:t xml:space="preserve"> </w:t>
      </w:r>
      <w:r w:rsidR="009D1118">
        <w:rPr>
          <w:rFonts w:ascii="Bookman Old Style" w:eastAsia="Bookman Old Style" w:hAnsi="Bookman Old Style" w:cs="Bookman Old Style"/>
          <w:sz w:val="22"/>
          <w:szCs w:val="22"/>
        </w:rPr>
        <w:t>The motion was</w:t>
      </w:r>
      <w:r>
        <w:rPr>
          <w:rFonts w:ascii="Bookman Old Style" w:eastAsia="Bookman Old Style" w:hAnsi="Bookman Old Style" w:cs="Bookman Old Style"/>
          <w:sz w:val="22"/>
          <w:szCs w:val="22"/>
        </w:rPr>
        <w:t xml:space="preserve"> properly </w:t>
      </w:r>
      <w:r w:rsidR="009D1118">
        <w:rPr>
          <w:rFonts w:ascii="Bookman Old Style" w:eastAsia="Bookman Old Style" w:hAnsi="Bookman Old Style" w:cs="Bookman Old Style"/>
          <w:sz w:val="22"/>
          <w:szCs w:val="22"/>
        </w:rPr>
        <w:t>s</w:t>
      </w:r>
      <w:r>
        <w:rPr>
          <w:rFonts w:ascii="Bookman Old Style" w:eastAsia="Bookman Old Style" w:hAnsi="Bookman Old Style" w:cs="Bookman Old Style"/>
          <w:sz w:val="22"/>
          <w:szCs w:val="22"/>
        </w:rPr>
        <w:t>econded by Councilman Randolph Keaton.</w:t>
      </w:r>
      <w:r w:rsidR="009D1118">
        <w:rPr>
          <w:rFonts w:ascii="Bookman Old Style" w:eastAsia="Bookman Old Style" w:hAnsi="Bookman Old Style" w:cs="Bookman Old Style"/>
          <w:sz w:val="22"/>
          <w:szCs w:val="22"/>
        </w:rPr>
        <w:t xml:space="preserve"> Motion passed unanimously. </w:t>
      </w:r>
    </w:p>
    <w:p w14:paraId="0DD9D317" w14:textId="7D0403F7" w:rsidR="00834D7E" w:rsidRDefault="009D1118">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Councilman Leonard Hall made a motion to amend the agenda and add an executive session for item g. The motion was properly seconded by Councilman Randolph Keaton. Motion passed unanimously. Councilman Randolph Keaton made a motion to go into executive session. </w:t>
      </w:r>
      <w:r w:rsidR="00834D7E">
        <w:rPr>
          <w:rFonts w:ascii="Bookman Old Style" w:eastAsia="Bookman Old Style" w:hAnsi="Bookman Old Style" w:cs="Bookman Old Style"/>
          <w:sz w:val="22"/>
          <w:szCs w:val="22"/>
        </w:rPr>
        <w:t xml:space="preserve">Councilwoman Azalie Graham properly seconded the motion. Motion passed unanimously. Councilman Leonard Hall made a motion to close the executive session. Councilman Randolph Keaton properly seconded the motion, and motion passed unanimously. </w:t>
      </w:r>
      <w:r w:rsidR="00BD6E67">
        <w:rPr>
          <w:rFonts w:ascii="Bookman Old Style" w:eastAsia="Bookman Old Style" w:hAnsi="Bookman Old Style" w:cs="Bookman Old Style"/>
          <w:sz w:val="22"/>
          <w:szCs w:val="22"/>
        </w:rPr>
        <w:t xml:space="preserve">Councilman Leonard Hall made a motion to accept the recommendations from the executive session. Councilman Randolph Keaton properly seconded the motion, and the motion passed unanimously. </w:t>
      </w:r>
    </w:p>
    <w:p w14:paraId="75D675C7" w14:textId="77777777" w:rsidR="009844DA" w:rsidRDefault="00DD441D">
      <w:pPr>
        <w:rPr>
          <w:rFonts w:ascii="Bookman Old Style" w:eastAsia="Bookman Old Style" w:hAnsi="Bookman Old Style" w:cs="Bookman Old Style"/>
          <w:u w:val="single"/>
        </w:rPr>
      </w:pPr>
      <w:r>
        <w:rPr>
          <w:rFonts w:ascii="Bookman Old Style" w:eastAsia="Bookman Old Style" w:hAnsi="Bookman Old Style" w:cs="Bookman Old Style"/>
          <w:u w:val="single"/>
        </w:rPr>
        <w:t>Reports</w:t>
      </w:r>
    </w:p>
    <w:p w14:paraId="3F7153DF" w14:textId="1AC81F78"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Mayor Keaton reminded everyone that the</w:t>
      </w:r>
      <w:r>
        <w:rPr>
          <w:rFonts w:ascii="Bookman Old Style" w:eastAsia="Bookman Old Style" w:hAnsi="Bookman Old Style" w:cs="Bookman Old Style"/>
          <w:b/>
          <w:bCs/>
          <w:sz w:val="22"/>
          <w:szCs w:val="22"/>
        </w:rPr>
        <w:t xml:space="preserve"> Food Truck Festival</w:t>
      </w:r>
      <w:r>
        <w:rPr>
          <w:rFonts w:ascii="Bookman Old Style" w:eastAsia="Bookman Old Style" w:hAnsi="Bookman Old Style" w:cs="Bookman Old Style"/>
          <w:sz w:val="22"/>
          <w:szCs w:val="22"/>
        </w:rPr>
        <w:t xml:space="preserve"> will </w:t>
      </w:r>
      <w:r w:rsidR="008102A0">
        <w:rPr>
          <w:rFonts w:ascii="Bookman Old Style" w:eastAsia="Bookman Old Style" w:hAnsi="Bookman Old Style" w:cs="Bookman Old Style"/>
          <w:sz w:val="22"/>
          <w:szCs w:val="22"/>
        </w:rPr>
        <w:t>be on</w:t>
      </w:r>
      <w:r>
        <w:rPr>
          <w:rFonts w:ascii="Bookman Old Style" w:eastAsia="Bookman Old Style" w:hAnsi="Bookman Old Style" w:cs="Bookman Old Style"/>
          <w:sz w:val="22"/>
          <w:szCs w:val="22"/>
        </w:rPr>
        <w:t xml:space="preserve"> Saturday June 27th from 1:00pm - 5:00pm</w:t>
      </w:r>
      <w:r w:rsidR="00BD6E67">
        <w:rPr>
          <w:rFonts w:ascii="Bookman Old Style" w:eastAsia="Bookman Old Style" w:hAnsi="Bookman Old Style" w:cs="Bookman Old Style"/>
          <w:sz w:val="22"/>
          <w:szCs w:val="22"/>
        </w:rPr>
        <w:t xml:space="preserve">. Mayor Keaton also announced that on </w:t>
      </w:r>
      <w:r>
        <w:rPr>
          <w:rFonts w:ascii="Bookman Old Style" w:eastAsia="Bookman Old Style" w:hAnsi="Bookman Old Style" w:cs="Bookman Old Style"/>
          <w:sz w:val="22"/>
          <w:szCs w:val="22"/>
        </w:rPr>
        <w:t>July 11th at 7:30pm there will b</w:t>
      </w:r>
      <w:r w:rsidR="008102A0">
        <w:rPr>
          <w:rFonts w:ascii="Bookman Old Style" w:eastAsia="Bookman Old Style" w:hAnsi="Bookman Old Style" w:cs="Bookman Old Style"/>
          <w:sz w:val="22"/>
          <w:szCs w:val="22"/>
        </w:rPr>
        <w:t>e the</w:t>
      </w:r>
      <w:r>
        <w:rPr>
          <w:rFonts w:ascii="Bookman Old Style" w:eastAsia="Bookman Old Style" w:hAnsi="Bookman Old Style" w:cs="Bookman Old Style"/>
          <w:b/>
          <w:bCs/>
          <w:sz w:val="22"/>
          <w:szCs w:val="22"/>
        </w:rPr>
        <w:t xml:space="preserve"> Sandyfield Movie Night in the Park</w:t>
      </w:r>
      <w:r w:rsidR="00041564">
        <w:rPr>
          <w:rFonts w:ascii="Bookman Old Style" w:eastAsia="Bookman Old Style" w:hAnsi="Bookman Old Style" w:cs="Bookman Old Style"/>
          <w:b/>
          <w:bCs/>
          <w:sz w:val="22"/>
          <w:szCs w:val="22"/>
        </w:rPr>
        <w:t xml:space="preserve">, </w:t>
      </w:r>
      <w:r w:rsidR="00041564">
        <w:rPr>
          <w:rFonts w:ascii="Bookman Old Style" w:eastAsia="Bookman Old Style" w:hAnsi="Bookman Old Style" w:cs="Bookman Old Style"/>
          <w:sz w:val="22"/>
          <w:szCs w:val="22"/>
        </w:rPr>
        <w:t>and o</w:t>
      </w:r>
      <w:r w:rsidR="008102A0">
        <w:rPr>
          <w:rFonts w:ascii="Bookman Old Style" w:eastAsia="Bookman Old Style" w:hAnsi="Bookman Old Style" w:cs="Bookman Old Style"/>
          <w:sz w:val="22"/>
          <w:szCs w:val="22"/>
        </w:rPr>
        <w:t xml:space="preserve">n </w:t>
      </w:r>
      <w:r w:rsidR="00041564">
        <w:rPr>
          <w:rFonts w:ascii="Bookman Old Style" w:eastAsia="Bookman Old Style" w:hAnsi="Bookman Old Style" w:cs="Bookman Old Style"/>
          <w:sz w:val="22"/>
          <w:szCs w:val="22"/>
        </w:rPr>
        <w:t>August 22</w:t>
      </w:r>
      <w:r w:rsidR="00041564" w:rsidRPr="00041564">
        <w:rPr>
          <w:rFonts w:ascii="Bookman Old Style" w:eastAsia="Bookman Old Style" w:hAnsi="Bookman Old Style" w:cs="Bookman Old Style"/>
          <w:sz w:val="22"/>
          <w:szCs w:val="22"/>
          <w:vertAlign w:val="superscript"/>
        </w:rPr>
        <w:t>nd</w:t>
      </w:r>
      <w:r w:rsidR="00041564">
        <w:rPr>
          <w:rFonts w:ascii="Bookman Old Style" w:eastAsia="Bookman Old Style" w:hAnsi="Bookman Old Style" w:cs="Bookman Old Style"/>
          <w:sz w:val="22"/>
          <w:szCs w:val="22"/>
        </w:rPr>
        <w:t xml:space="preserve"> t</w:t>
      </w:r>
      <w:r w:rsidR="00BD6E67">
        <w:rPr>
          <w:rFonts w:ascii="Bookman Old Style" w:eastAsia="Bookman Old Style" w:hAnsi="Bookman Old Style" w:cs="Bookman Old Style"/>
          <w:sz w:val="22"/>
          <w:szCs w:val="22"/>
        </w:rPr>
        <w:t>he</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b/>
          <w:bCs/>
          <w:sz w:val="22"/>
          <w:szCs w:val="22"/>
        </w:rPr>
        <w:t xml:space="preserve">Town Hall Day </w:t>
      </w:r>
      <w:r>
        <w:rPr>
          <w:rFonts w:ascii="Bookman Old Style" w:eastAsia="Bookman Old Style" w:hAnsi="Bookman Old Style" w:cs="Bookman Old Style"/>
          <w:sz w:val="22"/>
          <w:szCs w:val="22"/>
        </w:rPr>
        <w:t>along with the</w:t>
      </w:r>
      <w:r>
        <w:rPr>
          <w:rFonts w:ascii="Bookman Old Style" w:eastAsia="Bookman Old Style" w:hAnsi="Bookman Old Style" w:cs="Bookman Old Style"/>
          <w:b/>
          <w:bCs/>
          <w:sz w:val="22"/>
          <w:szCs w:val="22"/>
        </w:rPr>
        <w:t xml:space="preserve"> Mortgage Burning Ceremony</w:t>
      </w:r>
      <w:r w:rsidR="00BD6E67">
        <w:rPr>
          <w:rFonts w:ascii="Bookman Old Style" w:eastAsia="Bookman Old Style" w:hAnsi="Bookman Old Style" w:cs="Bookman Old Style"/>
          <w:sz w:val="22"/>
          <w:szCs w:val="22"/>
        </w:rPr>
        <w:t xml:space="preserve">. </w:t>
      </w:r>
    </w:p>
    <w:p w14:paraId="79AB6029" w14:textId="523DC867"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Mayor Keaton and Mallie Purvis updated the Council on the LFNC 2026 - 2027 fellow interview results. The new fellow (Abby) will start August </w:t>
      </w:r>
      <w:r w:rsidR="00041564">
        <w:rPr>
          <w:rFonts w:ascii="Bookman Old Style" w:eastAsia="Bookman Old Style" w:hAnsi="Bookman Old Style" w:cs="Bookman Old Style"/>
          <w:sz w:val="22"/>
          <w:szCs w:val="22"/>
        </w:rPr>
        <w:t>1st,</w:t>
      </w:r>
      <w:r>
        <w:rPr>
          <w:rFonts w:ascii="Bookman Old Style" w:eastAsia="Bookman Old Style" w:hAnsi="Bookman Old Style" w:cs="Bookman Old Style"/>
          <w:sz w:val="22"/>
          <w:szCs w:val="22"/>
        </w:rPr>
        <w:t xml:space="preserve"> and Mallie’s last day will be June 26th.   </w:t>
      </w:r>
    </w:p>
    <w:p w14:paraId="3E94F00B" w14:textId="77777777"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Claudia Bray noted that the Tiny Library has arrived and will need to be installed. She also mentioned that any book donations for the kids would be appreciated. </w:t>
      </w:r>
    </w:p>
    <w:p w14:paraId="72C9A63E" w14:textId="4D1085A8" w:rsidR="009844DA" w:rsidRDefault="00DD441D">
      <w:pPr>
        <w:rPr>
          <w:rFonts w:ascii="Bookman Old Style" w:eastAsia="Bookman Old Style" w:hAnsi="Bookman Old Style" w:cs="Bookman Old Style"/>
          <w:sz w:val="22"/>
          <w:szCs w:val="22"/>
        </w:rPr>
      </w:pPr>
      <w:r>
        <w:rPr>
          <w:rFonts w:ascii="Bookman Old Style" w:eastAsia="Bookman Old Style" w:hAnsi="Bookman Old Style" w:cs="Bookman Old Style"/>
          <w:sz w:val="22"/>
          <w:szCs w:val="22"/>
        </w:rPr>
        <w:t xml:space="preserve">Mallie Purvis announced </w:t>
      </w:r>
      <w:r w:rsidR="00BD6E67">
        <w:rPr>
          <w:rFonts w:ascii="Bookman Old Style" w:eastAsia="Bookman Old Style" w:hAnsi="Bookman Old Style" w:cs="Bookman Old Style"/>
          <w:sz w:val="22"/>
          <w:szCs w:val="22"/>
        </w:rPr>
        <w:t xml:space="preserve">that </w:t>
      </w:r>
      <w:r>
        <w:rPr>
          <w:rFonts w:ascii="Bookman Old Style" w:eastAsia="Bookman Old Style" w:hAnsi="Bookman Old Style" w:cs="Bookman Old Style"/>
          <w:b/>
          <w:bCs/>
          <w:sz w:val="22"/>
          <w:szCs w:val="22"/>
        </w:rPr>
        <w:t>Sandyfield Health Fair</w:t>
      </w:r>
      <w:r>
        <w:rPr>
          <w:rFonts w:ascii="Bookman Old Style" w:eastAsia="Bookman Old Style" w:hAnsi="Bookman Old Style" w:cs="Bookman Old Style"/>
          <w:sz w:val="22"/>
          <w:szCs w:val="22"/>
        </w:rPr>
        <w:t xml:space="preserve"> </w:t>
      </w:r>
      <w:r w:rsidR="00BD6E67">
        <w:rPr>
          <w:rFonts w:ascii="Bookman Old Style" w:eastAsia="Bookman Old Style" w:hAnsi="Bookman Old Style" w:cs="Bookman Old Style"/>
          <w:sz w:val="22"/>
          <w:szCs w:val="22"/>
        </w:rPr>
        <w:t xml:space="preserve">would take place </w:t>
      </w:r>
      <w:r>
        <w:rPr>
          <w:rFonts w:ascii="Bookman Old Style" w:eastAsia="Bookman Old Style" w:hAnsi="Bookman Old Style" w:cs="Bookman Old Style"/>
          <w:sz w:val="22"/>
          <w:szCs w:val="22"/>
        </w:rPr>
        <w:t xml:space="preserve">on October 17th from 9:00am - 1:00pm. </w:t>
      </w:r>
      <w:r w:rsidR="0072467C">
        <w:rPr>
          <w:rFonts w:ascii="Bookman Old Style" w:eastAsia="Bookman Old Style" w:hAnsi="Bookman Old Style" w:cs="Bookman Old Style"/>
          <w:sz w:val="22"/>
          <w:szCs w:val="22"/>
        </w:rPr>
        <w:t xml:space="preserve">The </w:t>
      </w:r>
      <w:r>
        <w:rPr>
          <w:rFonts w:ascii="Bookman Old Style" w:eastAsia="Bookman Old Style" w:hAnsi="Bookman Old Style" w:cs="Bookman Old Style"/>
          <w:sz w:val="22"/>
          <w:szCs w:val="22"/>
        </w:rPr>
        <w:t xml:space="preserve">Novant Mammogram bus </w:t>
      </w:r>
      <w:r w:rsidR="0072467C">
        <w:rPr>
          <w:rFonts w:ascii="Bookman Old Style" w:eastAsia="Bookman Old Style" w:hAnsi="Bookman Old Style" w:cs="Bookman Old Style"/>
          <w:sz w:val="22"/>
          <w:szCs w:val="22"/>
        </w:rPr>
        <w:t>and Community He</w:t>
      </w:r>
      <w:r w:rsidR="007322E6">
        <w:rPr>
          <w:rFonts w:ascii="Bookman Old Style" w:eastAsia="Bookman Old Style" w:hAnsi="Bookman Old Style" w:cs="Bookman Old Style"/>
          <w:sz w:val="22"/>
          <w:szCs w:val="22"/>
        </w:rPr>
        <w:t>alth</w:t>
      </w:r>
      <w:r w:rsidR="0072467C">
        <w:rPr>
          <w:rFonts w:ascii="Bookman Old Style" w:eastAsia="Bookman Old Style" w:hAnsi="Bookman Old Style" w:cs="Bookman Old Style"/>
          <w:sz w:val="22"/>
          <w:szCs w:val="22"/>
        </w:rPr>
        <w:t xml:space="preserve"> bus will be in attendance </w:t>
      </w:r>
      <w:r>
        <w:rPr>
          <w:rFonts w:ascii="Bookman Old Style" w:eastAsia="Bookman Old Style" w:hAnsi="Bookman Old Style" w:cs="Bookman Old Style"/>
          <w:sz w:val="22"/>
          <w:szCs w:val="22"/>
        </w:rPr>
        <w:t xml:space="preserve">this year. </w:t>
      </w:r>
    </w:p>
    <w:p w14:paraId="1875A80C" w14:textId="77777777" w:rsidR="009844DA" w:rsidRDefault="009844DA">
      <w:pPr>
        <w:spacing w:after="0" w:line="240" w:lineRule="auto"/>
        <w:rPr>
          <w:rFonts w:ascii="Bookman Old Style" w:eastAsia="Bookman Old Style" w:hAnsi="Bookman Old Style" w:cs="Bookman Old Style"/>
          <w:sz w:val="22"/>
          <w:szCs w:val="22"/>
        </w:rPr>
      </w:pPr>
    </w:p>
    <w:p w14:paraId="74BC8090" w14:textId="77777777" w:rsidR="009844DA" w:rsidRDefault="009844DA">
      <w:pPr>
        <w:spacing w:after="0" w:line="240" w:lineRule="auto"/>
        <w:rPr>
          <w:rFonts w:ascii="Bookman Old Style" w:eastAsia="Bookman Old Style" w:hAnsi="Bookman Old Style" w:cs="Bookman Old Style"/>
          <w:sz w:val="22"/>
          <w:szCs w:val="22"/>
        </w:rPr>
      </w:pPr>
    </w:p>
    <w:p w14:paraId="7E9D1AF5" w14:textId="2F5603AD" w:rsidR="009844DA" w:rsidRDefault="00DD441D">
      <w:pPr>
        <w:spacing w:after="0" w:line="240" w:lineRule="auto"/>
        <w:rPr>
          <w:rFonts w:ascii="Bookman Old Style" w:eastAsia="Bookman Old Style" w:hAnsi="Bookman Old Style" w:cs="Bookman Old Style"/>
          <w:sz w:val="22"/>
          <w:szCs w:val="22"/>
        </w:rPr>
      </w:pPr>
      <w:r>
        <w:rPr>
          <w:rFonts w:ascii="Bookman Old Style" w:eastAsia="Bookman Old Style" w:hAnsi="Bookman Old Style" w:cs="Bookman Old Style"/>
          <w:color w:val="000000"/>
          <w:sz w:val="22"/>
          <w:szCs w:val="22"/>
        </w:rPr>
        <w:t xml:space="preserve">With no further business or </w:t>
      </w:r>
      <w:proofErr w:type="gramStart"/>
      <w:r>
        <w:rPr>
          <w:rFonts w:ascii="Bookman Old Style" w:eastAsia="Bookman Old Style" w:hAnsi="Bookman Old Style" w:cs="Bookman Old Style"/>
          <w:color w:val="000000"/>
          <w:sz w:val="22"/>
          <w:szCs w:val="22"/>
        </w:rPr>
        <w:t>persons</w:t>
      </w:r>
      <w:proofErr w:type="gramEnd"/>
      <w:r>
        <w:rPr>
          <w:rFonts w:ascii="Bookman Old Style" w:eastAsia="Bookman Old Style" w:hAnsi="Bookman Old Style" w:cs="Bookman Old Style"/>
          <w:color w:val="000000"/>
          <w:sz w:val="22"/>
          <w:szCs w:val="22"/>
        </w:rPr>
        <w:t xml:space="preserve"> to be heard, the meeting was adjourned at</w:t>
      </w:r>
      <w:r>
        <w:rPr>
          <w:rFonts w:ascii="Bookman Old Style" w:eastAsia="Bookman Old Style" w:hAnsi="Bookman Old Style" w:cs="Bookman Old Style"/>
          <w:sz w:val="22"/>
          <w:szCs w:val="22"/>
        </w:rPr>
        <w:t xml:space="preserve"> 8</w:t>
      </w:r>
      <w:r>
        <w:rPr>
          <w:rFonts w:ascii="Bookman Old Style" w:eastAsia="Bookman Old Style" w:hAnsi="Bookman Old Style" w:cs="Bookman Old Style"/>
          <w:color w:val="000000"/>
          <w:sz w:val="22"/>
          <w:szCs w:val="22"/>
        </w:rPr>
        <w:t>:</w:t>
      </w:r>
      <w:r>
        <w:rPr>
          <w:rFonts w:ascii="Bookman Old Style" w:eastAsia="Bookman Old Style" w:hAnsi="Bookman Old Style" w:cs="Bookman Old Style"/>
          <w:sz w:val="22"/>
          <w:szCs w:val="22"/>
        </w:rPr>
        <w:t>41</w:t>
      </w:r>
      <w:r>
        <w:rPr>
          <w:rFonts w:ascii="Bookman Old Style" w:eastAsia="Bookman Old Style" w:hAnsi="Bookman Old Style" w:cs="Bookman Old Style"/>
          <w:color w:val="000000"/>
          <w:sz w:val="22"/>
          <w:szCs w:val="22"/>
        </w:rPr>
        <w:t xml:space="preserve"> p.m. A motion to adjourn the meeting was made by Council</w:t>
      </w:r>
      <w:r w:rsidR="00BD6E67">
        <w:rPr>
          <w:rFonts w:ascii="Bookman Old Style" w:eastAsia="Bookman Old Style" w:hAnsi="Bookman Old Style" w:cs="Bookman Old Style"/>
          <w:color w:val="000000"/>
          <w:sz w:val="22"/>
          <w:szCs w:val="22"/>
        </w:rPr>
        <w:t xml:space="preserve">woman Azalie Graham </w:t>
      </w:r>
      <w:r>
        <w:rPr>
          <w:rFonts w:ascii="Bookman Old Style" w:eastAsia="Bookman Old Style" w:hAnsi="Bookman Old Style" w:cs="Bookman Old Style"/>
          <w:color w:val="000000"/>
          <w:sz w:val="22"/>
          <w:szCs w:val="22"/>
        </w:rPr>
        <w:t xml:space="preserve">and it was properly seconded by </w:t>
      </w:r>
      <w:r>
        <w:rPr>
          <w:rFonts w:ascii="Bookman Old Style" w:eastAsia="Bookman Old Style" w:hAnsi="Bookman Old Style" w:cs="Bookman Old Style"/>
          <w:sz w:val="22"/>
          <w:szCs w:val="22"/>
        </w:rPr>
        <w:t>Councilman</w:t>
      </w:r>
      <w:r>
        <w:rPr>
          <w:rFonts w:ascii="Bookman Old Style" w:eastAsia="Bookman Old Style" w:hAnsi="Bookman Old Style" w:cs="Bookman Old Style"/>
          <w:color w:val="000000"/>
          <w:sz w:val="22"/>
          <w:szCs w:val="22"/>
        </w:rPr>
        <w:t xml:space="preserve"> Randolph Keaton. T</w:t>
      </w:r>
      <w:r>
        <w:rPr>
          <w:rFonts w:ascii="Bookman Old Style" w:eastAsia="Bookman Old Style" w:hAnsi="Bookman Old Style" w:cs="Bookman Old Style"/>
          <w:sz w:val="22"/>
          <w:szCs w:val="22"/>
        </w:rPr>
        <w:t>he m</w:t>
      </w:r>
      <w:r>
        <w:rPr>
          <w:rFonts w:ascii="Bookman Old Style" w:eastAsia="Bookman Old Style" w:hAnsi="Bookman Old Style" w:cs="Bookman Old Style"/>
          <w:color w:val="000000"/>
          <w:sz w:val="22"/>
          <w:szCs w:val="22"/>
        </w:rPr>
        <w:t xml:space="preserve">otion passed unanimously. </w:t>
      </w:r>
      <w:r>
        <w:rPr>
          <w:rFonts w:ascii="Bookman Old Style" w:eastAsia="Bookman Old Style" w:hAnsi="Bookman Old Style" w:cs="Bookman Old Style"/>
          <w:sz w:val="22"/>
          <w:szCs w:val="22"/>
        </w:rPr>
        <w:t xml:space="preserve"> </w:t>
      </w:r>
    </w:p>
    <w:p w14:paraId="6C201293" w14:textId="77777777" w:rsidR="009844DA" w:rsidRDefault="009844DA">
      <w:pPr>
        <w:rPr>
          <w:rFonts w:ascii="Bookman Old Style" w:eastAsia="Bookman Old Style" w:hAnsi="Bookman Old Style" w:cs="Bookman Old Style"/>
          <w:sz w:val="22"/>
          <w:szCs w:val="22"/>
        </w:rPr>
      </w:pPr>
    </w:p>
    <w:p w14:paraId="25758F0F" w14:textId="77777777" w:rsidR="009844DA" w:rsidRDefault="009844DA">
      <w:pPr>
        <w:rPr>
          <w:rFonts w:ascii="Bookman Old Style" w:eastAsia="Bookman Old Style" w:hAnsi="Bookman Old Style" w:cs="Bookman Old Style"/>
          <w:sz w:val="22"/>
          <w:szCs w:val="22"/>
        </w:rPr>
      </w:pPr>
    </w:p>
    <w:p w14:paraId="29FDFD74" w14:textId="77777777" w:rsidR="009844DA" w:rsidRDefault="009844DA">
      <w:pPr>
        <w:rPr>
          <w:rFonts w:ascii="Bookman Old Style" w:eastAsia="Bookman Old Style" w:hAnsi="Bookman Old Style" w:cs="Bookman Old Style"/>
          <w:sz w:val="22"/>
          <w:szCs w:val="22"/>
        </w:rPr>
      </w:pPr>
    </w:p>
    <w:p w14:paraId="0FF11E2A"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_________________________________</w:t>
      </w:r>
    </w:p>
    <w:p w14:paraId="301EEEA0"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Garry Keaton, Mayor </w:t>
      </w:r>
    </w:p>
    <w:p w14:paraId="2DB540E6" w14:textId="77777777" w:rsidR="009844DA" w:rsidRDefault="009844DA">
      <w:pPr>
        <w:spacing w:after="0" w:line="240" w:lineRule="auto"/>
        <w:rPr>
          <w:rFonts w:ascii="Bookman Old Style" w:eastAsia="Bookman Old Style" w:hAnsi="Bookman Old Style" w:cs="Bookman Old Style"/>
          <w:color w:val="000000"/>
          <w:sz w:val="22"/>
          <w:szCs w:val="22"/>
        </w:rPr>
      </w:pPr>
    </w:p>
    <w:p w14:paraId="1D878A0E" w14:textId="77777777" w:rsidR="009844DA" w:rsidRDefault="009844DA">
      <w:pPr>
        <w:spacing w:after="0" w:line="240" w:lineRule="auto"/>
        <w:rPr>
          <w:rFonts w:ascii="Bookman Old Style" w:eastAsia="Bookman Old Style" w:hAnsi="Bookman Old Style" w:cs="Bookman Old Style"/>
          <w:color w:val="000000"/>
          <w:sz w:val="22"/>
          <w:szCs w:val="22"/>
        </w:rPr>
      </w:pPr>
    </w:p>
    <w:p w14:paraId="73C7EE09" w14:textId="77777777" w:rsidR="009844DA" w:rsidRDefault="009844DA">
      <w:pPr>
        <w:spacing w:after="0" w:line="240" w:lineRule="auto"/>
        <w:rPr>
          <w:rFonts w:ascii="Bookman Old Style" w:eastAsia="Bookman Old Style" w:hAnsi="Bookman Old Style" w:cs="Bookman Old Style"/>
          <w:color w:val="000000"/>
          <w:sz w:val="22"/>
          <w:szCs w:val="22"/>
        </w:rPr>
      </w:pPr>
    </w:p>
    <w:p w14:paraId="5803BCE3" w14:textId="77777777" w:rsidR="009844DA" w:rsidRDefault="009844DA">
      <w:pPr>
        <w:spacing w:after="0" w:line="240" w:lineRule="auto"/>
        <w:rPr>
          <w:rFonts w:ascii="Bookman Old Style" w:eastAsia="Bookman Old Style" w:hAnsi="Bookman Old Style" w:cs="Bookman Old Style"/>
          <w:color w:val="000000"/>
          <w:sz w:val="22"/>
          <w:szCs w:val="22"/>
        </w:rPr>
      </w:pPr>
    </w:p>
    <w:p w14:paraId="227246C7"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 xml:space="preserve">Attest: </w:t>
      </w:r>
    </w:p>
    <w:p w14:paraId="151212DE" w14:textId="77777777" w:rsidR="009844DA" w:rsidRDefault="009844DA">
      <w:pPr>
        <w:spacing w:after="0" w:line="240" w:lineRule="auto"/>
        <w:rPr>
          <w:rFonts w:ascii="Bookman Old Style" w:eastAsia="Bookman Old Style" w:hAnsi="Bookman Old Style" w:cs="Bookman Old Style"/>
          <w:color w:val="000000"/>
          <w:sz w:val="22"/>
          <w:szCs w:val="22"/>
        </w:rPr>
      </w:pPr>
    </w:p>
    <w:p w14:paraId="716A8891" w14:textId="77777777" w:rsidR="009844DA" w:rsidRDefault="009844DA">
      <w:pPr>
        <w:spacing w:after="0" w:line="240" w:lineRule="auto"/>
        <w:rPr>
          <w:rFonts w:ascii="Bookman Old Style" w:eastAsia="Bookman Old Style" w:hAnsi="Bookman Old Style" w:cs="Bookman Old Style"/>
          <w:color w:val="000000"/>
          <w:sz w:val="22"/>
          <w:szCs w:val="22"/>
        </w:rPr>
      </w:pPr>
    </w:p>
    <w:p w14:paraId="1F060C2D" w14:textId="77777777" w:rsidR="009844DA" w:rsidRDefault="009844DA">
      <w:pPr>
        <w:spacing w:after="0" w:line="240" w:lineRule="auto"/>
        <w:rPr>
          <w:rFonts w:ascii="Bookman Old Style" w:eastAsia="Bookman Old Style" w:hAnsi="Bookman Old Style" w:cs="Bookman Old Style"/>
          <w:color w:val="000000"/>
          <w:sz w:val="22"/>
          <w:szCs w:val="22"/>
        </w:rPr>
      </w:pPr>
    </w:p>
    <w:p w14:paraId="460DEA99" w14:textId="77777777" w:rsidR="009844DA" w:rsidRDefault="009844DA">
      <w:pPr>
        <w:spacing w:after="0" w:line="240" w:lineRule="auto"/>
        <w:rPr>
          <w:rFonts w:ascii="Bookman Old Style" w:eastAsia="Bookman Old Style" w:hAnsi="Bookman Old Style" w:cs="Bookman Old Style"/>
          <w:color w:val="000000"/>
          <w:sz w:val="22"/>
          <w:szCs w:val="22"/>
        </w:rPr>
      </w:pPr>
    </w:p>
    <w:p w14:paraId="1EEDB7AA"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_______________________________________________</w:t>
      </w:r>
    </w:p>
    <w:p w14:paraId="20ABC48F" w14:textId="77777777" w:rsidR="009844DA" w:rsidRDefault="00DD441D">
      <w:pPr>
        <w:spacing w:after="0" w:line="240" w:lineRule="auto"/>
        <w:rPr>
          <w:rFonts w:ascii="Bookman Old Style" w:eastAsia="Bookman Old Style" w:hAnsi="Bookman Old Style" w:cs="Bookman Old Style"/>
          <w:color w:val="000000"/>
          <w:sz w:val="22"/>
          <w:szCs w:val="22"/>
        </w:rPr>
      </w:pPr>
      <w:r>
        <w:rPr>
          <w:rFonts w:ascii="Bookman Old Style" w:eastAsia="Bookman Old Style" w:hAnsi="Bookman Old Style" w:cs="Bookman Old Style"/>
          <w:color w:val="000000"/>
          <w:sz w:val="22"/>
          <w:szCs w:val="22"/>
        </w:rPr>
        <w:t>Claudia A. Bray, Town Clerk, NCCMC, CMC</w:t>
      </w:r>
    </w:p>
    <w:p w14:paraId="78A06695" w14:textId="77777777" w:rsidR="009844DA" w:rsidRDefault="009844DA">
      <w:pPr>
        <w:rPr>
          <w:rFonts w:ascii="Bookman Old Style" w:eastAsia="Bookman Old Style" w:hAnsi="Bookman Old Style" w:cs="Bookman Old Style"/>
          <w:sz w:val="22"/>
          <w:szCs w:val="22"/>
        </w:rPr>
      </w:pPr>
    </w:p>
    <w:p w14:paraId="3C8C4AA8" w14:textId="77777777" w:rsidR="009844DA" w:rsidRDefault="009844DA">
      <w:pPr>
        <w:jc w:val="center"/>
      </w:pPr>
    </w:p>
    <w:sectPr w:rsidR="009844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C216AD1-7D66-40CC-8A8B-23CF59C7FA44}"/>
    <w:embedBold r:id="rId2" w:fontKey="{948D3E04-EA07-4F33-BFCE-ED711EF2AF9A}"/>
    <w:embedItalic r:id="rId3" w:fontKey="{E2324323-FF3B-4DA6-A38D-A0CF007E3E5A}"/>
  </w:font>
  <w:font w:name="Play">
    <w:charset w:val="00"/>
    <w:family w:val="auto"/>
    <w:pitch w:val="default"/>
    <w:embedRegular r:id="rId4" w:fontKey="{870653FE-2FB8-4AAB-A2EE-134FE8289202}"/>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BB24AB6-F2EF-46CA-877C-C9A757EE60DD}"/>
    <w:embedBold r:id="rId6" w:fontKey="{C6BF9971-4A58-4C8C-A119-A556D914BFF1}"/>
  </w:font>
  <w:font w:name="Bookman Old Style">
    <w:panose1 w:val="02050604050505020204"/>
    <w:charset w:val="00"/>
    <w:family w:val="roman"/>
    <w:pitch w:val="variable"/>
    <w:sig w:usb0="00000287" w:usb1="00000000" w:usb2="00000000" w:usb3="00000000" w:csb0="0000009F" w:csb1="00000000"/>
    <w:embedRegular r:id="rId7" w:fontKey="{CF426DE1-1F00-4E19-9149-46EECE8ACFB9}"/>
    <w:embedBold r:id="rId8" w:fontKey="{520E7F2E-CBBD-4525-BC1E-2B1F75EFBF5D}"/>
  </w:font>
  <w:font w:name="New Century Schoolbook">
    <w:altName w:val="Calisto MT"/>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9" w:fontKey="{18934F1A-F231-4999-9751-3C350E6B73D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250EF"/>
    <w:multiLevelType w:val="hybridMultilevel"/>
    <w:tmpl w:val="39447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9550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4DA"/>
    <w:rsid w:val="00041564"/>
    <w:rsid w:val="00475E8C"/>
    <w:rsid w:val="005B152D"/>
    <w:rsid w:val="0072467C"/>
    <w:rsid w:val="007322E6"/>
    <w:rsid w:val="00756233"/>
    <w:rsid w:val="0076704F"/>
    <w:rsid w:val="007F1D16"/>
    <w:rsid w:val="008102A0"/>
    <w:rsid w:val="00834D7E"/>
    <w:rsid w:val="008B4D67"/>
    <w:rsid w:val="008C16D5"/>
    <w:rsid w:val="008D6208"/>
    <w:rsid w:val="009844DA"/>
    <w:rsid w:val="009D1118"/>
    <w:rsid w:val="00B8237F"/>
    <w:rsid w:val="00BD6E67"/>
    <w:rsid w:val="00C30979"/>
    <w:rsid w:val="00C45A0C"/>
    <w:rsid w:val="00CD276D"/>
    <w:rsid w:val="00CE08F2"/>
    <w:rsid w:val="00D3346F"/>
    <w:rsid w:val="00DA0771"/>
    <w:rsid w:val="00DD441D"/>
    <w:rsid w:val="00E03FD7"/>
    <w:rsid w:val="00EE6851"/>
    <w:rsid w:val="00F00438"/>
    <w:rsid w:val="00F64896"/>
    <w:rsid w:val="00FE6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ECEF1"/>
  <w15:docId w15:val="{E49D4DA0-B7EE-1042-950D-51EEFACF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Revision">
    <w:name w:val="Revision"/>
    <w:hidden/>
    <w:uiPriority w:val="99"/>
    <w:semiHidden/>
    <w:rsid w:val="008D6208"/>
    <w:pPr>
      <w:spacing w:after="0" w:line="240" w:lineRule="auto"/>
    </w:pPr>
  </w:style>
  <w:style w:type="paragraph" w:styleId="ListParagraph">
    <w:name w:val="List Paragraph"/>
    <w:basedOn w:val="Normal"/>
    <w:uiPriority w:val="34"/>
    <w:qFormat/>
    <w:rsid w:val="007F1D16"/>
    <w:pPr>
      <w:spacing w:after="200" w:line="276"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59"/>
    <w:rsid w:val="007F1D16"/>
    <w:pPr>
      <w:spacing w:after="0" w:line="240" w:lineRule="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Anita Blizzard</cp:lastModifiedBy>
  <cp:revision>12</cp:revision>
  <cp:lastPrinted>2026-07-21T16:23:00Z</cp:lastPrinted>
  <dcterms:created xsi:type="dcterms:W3CDTF">2026-06-23T17:03:00Z</dcterms:created>
  <dcterms:modified xsi:type="dcterms:W3CDTF">2026-07-22T15:39:00Z</dcterms:modified>
</cp:coreProperties>
</file>